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lineRule="auto"/>
        <w:ind w:left="-709" w:right="300" w:firstLine="0"/>
        <w:rPr>
          <w:rFonts w:ascii="Tahoma" w:cs="Tahoma" w:eastAsia="Tahoma" w:hAnsi="Tahoma"/>
          <w:b w:val="1"/>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1266825" cy="352425"/>
                <wp:effectExtent b="0" l="0" r="0" t="0"/>
                <wp:wrapSquare wrapText="bothSides" distB="0" distT="0" distL="114300" distR="114300"/>
                <wp:docPr id="3" name=""/>
                <a:graphic>
                  <a:graphicData uri="http://schemas.microsoft.com/office/word/2010/wordprocessingShape">
                    <wps:wsp>
                      <wps:cNvSpPr/>
                      <wps:cNvPr id="2" name="Shape 2"/>
                      <wps:spPr>
                        <a:xfrm>
                          <a:off x="4717350" y="3608550"/>
                          <a:ext cx="12573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2"/>
                                <w:highlight w:val="yellow"/>
                                <w:vertAlign w:val="baseline"/>
                              </w:rPr>
                              <w:t xml:space="preserve">Document 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1266825" cy="35242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66825" cy="352425"/>
                        </a:xfrm>
                        <a:prstGeom prst="rect"/>
                        <a:ln/>
                      </pic:spPr>
                    </pic:pic>
                  </a:graphicData>
                </a:graphic>
              </wp:anchor>
            </w:drawing>
          </mc:Fallback>
        </mc:AlternateContent>
      </w:r>
    </w:p>
    <w:p w:rsidR="00000000" w:rsidDel="00000000" w:rsidP="00000000" w:rsidRDefault="00000000" w:rsidRPr="00000000" w14:paraId="00000002">
      <w:pPr>
        <w:widowControl w:val="0"/>
        <w:spacing w:after="100" w:lineRule="auto"/>
        <w:ind w:left="300" w:right="300" w:firstLine="0"/>
        <w:jc w:val="center"/>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03">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04">
      <w:pPr>
        <w:widowControl w:val="0"/>
        <w:spacing w:after="100" w:lineRule="auto"/>
        <w:ind w:left="300" w:right="300" w:firstLine="0"/>
        <w:rPr>
          <w:rFonts w:ascii="Tahoma" w:cs="Tahoma" w:eastAsia="Tahoma" w:hAnsi="Tahoma"/>
          <w:b w:val="1"/>
          <w:color w:val="000000"/>
          <w:sz w:val="26"/>
          <w:szCs w:val="26"/>
        </w:rPr>
      </w:pPr>
      <w:bookmarkStart w:colFirst="0" w:colLast="0" w:name="_heading=h.gjdgxs" w:id="0"/>
      <w:bookmarkEnd w:id="0"/>
      <w:r w:rsidDel="00000000" w:rsidR="00000000" w:rsidRPr="00000000">
        <w:rPr>
          <w:rFonts w:ascii="Tahoma" w:cs="Tahoma" w:eastAsia="Tahoma" w:hAnsi="Tahoma"/>
          <w:b w:val="1"/>
          <w:color w:val="000000"/>
          <w:sz w:val="26"/>
          <w:szCs w:val="26"/>
          <w:rtl w:val="0"/>
        </w:rPr>
        <w:t xml:space="preserve">Règlement (CE) N° 1935/2004 du Parlement européen et du Conseil du 27 octobre 2004</w:t>
      </w:r>
    </w:p>
    <w:p w:rsidR="00000000" w:rsidDel="00000000" w:rsidP="00000000" w:rsidRDefault="00000000" w:rsidRPr="00000000" w14:paraId="00000005">
      <w:pPr>
        <w:widowControl w:val="0"/>
        <w:spacing w:after="100" w:lineRule="auto"/>
        <w:ind w:right="30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06">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Article 16</w:t>
      </w:r>
    </w:p>
    <w:p w:rsidR="00000000" w:rsidDel="00000000" w:rsidP="00000000" w:rsidRDefault="00000000" w:rsidRPr="00000000" w14:paraId="00000007">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08">
      <w:pPr>
        <w:widowControl w:val="0"/>
        <w:spacing w:after="100" w:lineRule="auto"/>
        <w:ind w:left="300" w:right="300" w:firstLine="0"/>
        <w:jc w:val="both"/>
        <w:rPr>
          <w:rFonts w:ascii="Tahoma" w:cs="Tahoma" w:eastAsia="Tahoma" w:hAnsi="Tahoma"/>
          <w:b w:val="1"/>
          <w:color w:val="000000"/>
          <w:sz w:val="26"/>
          <w:szCs w:val="26"/>
        </w:rPr>
      </w:pPr>
      <w:r w:rsidDel="00000000" w:rsidR="00000000" w:rsidRPr="00000000">
        <w:rPr>
          <w:rFonts w:ascii="Tahoma" w:cs="Tahoma" w:eastAsia="Tahoma" w:hAnsi="Tahoma"/>
          <w:b w:val="1"/>
          <w:color w:val="000000"/>
          <w:sz w:val="26"/>
          <w:szCs w:val="26"/>
          <w:rtl w:val="0"/>
        </w:rPr>
        <w:t xml:space="preserve">Déclaration de conformité</w:t>
      </w:r>
    </w:p>
    <w:p w:rsidR="00000000" w:rsidDel="00000000" w:rsidP="00000000" w:rsidRDefault="00000000" w:rsidRPr="00000000" w14:paraId="00000009">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1. Les mesures spécifiques visées à l'article 5 prévoient l'obligation d'accompagner les matériaux et objets concernés d'une déclaration écrite attestant leur conformité avec les règles qui leur sont applicables.</w:t>
      </w:r>
    </w:p>
    <w:p w:rsidR="00000000" w:rsidDel="00000000" w:rsidP="00000000" w:rsidRDefault="00000000" w:rsidRPr="00000000" w14:paraId="0000000A">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0B">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Une documentation appropriée doit être disponible pour démontrer cette conformité. </w:t>
      </w:r>
    </w:p>
    <w:p w:rsidR="00000000" w:rsidDel="00000000" w:rsidP="00000000" w:rsidRDefault="00000000" w:rsidRPr="00000000" w14:paraId="0000000C">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Cette documentation est mise à la disposition des autorités compétentes à la demande de celles-ci.</w:t>
      </w:r>
    </w:p>
    <w:p w:rsidR="00000000" w:rsidDel="00000000" w:rsidP="00000000" w:rsidRDefault="00000000" w:rsidRPr="00000000" w14:paraId="0000000D">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0E">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2. En l'absence de mesures spécifiques, le présent règlement n'empêche pas les États membres de maintenir ou d'adopter des dispositions nationales en ce qui concerne les déclarations de conformité relatives aux matériaux et objets.</w:t>
      </w:r>
    </w:p>
    <w:p w:rsidR="00000000" w:rsidDel="00000000" w:rsidP="00000000" w:rsidRDefault="00000000" w:rsidRPr="00000000" w14:paraId="0000000F">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0">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1">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2">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3">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A CE TITRE VOUS VOUDREZ BIEN TROUVER CI-JOINT LA DÉCLARATION DE CONFORMITÉ REMPLIE ET RENSEIGNÉE. </w:t>
      </w:r>
    </w:p>
    <w:p w:rsidR="00000000" w:rsidDel="00000000" w:rsidP="00000000" w:rsidRDefault="00000000" w:rsidRPr="00000000" w14:paraId="00000014">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5">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6">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7">
      <w:pPr>
        <w:widowControl w:val="0"/>
        <w:spacing w:after="100" w:lineRule="auto"/>
        <w:ind w:left="300" w:right="300" w:firstLine="0"/>
        <w:jc w:val="both"/>
        <w:rPr>
          <w:rFonts w:ascii="Tahoma" w:cs="Tahoma" w:eastAsia="Tahoma" w:hAnsi="Tahoma"/>
          <w:color w:val="000000"/>
          <w:sz w:val="26"/>
          <w:szCs w:val="26"/>
        </w:rPr>
      </w:pPr>
      <w:r w:rsidDel="00000000" w:rsidR="00000000" w:rsidRPr="00000000">
        <w:rPr>
          <w:rtl w:val="0"/>
        </w:rPr>
      </w:r>
    </w:p>
    <w:p w:rsidR="00000000" w:rsidDel="00000000" w:rsidP="00000000" w:rsidRDefault="00000000" w:rsidRPr="00000000" w14:paraId="00000018">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19">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1A">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1B">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1C">
      <w:pPr>
        <w:widowControl w:val="0"/>
        <w:spacing w:after="100" w:lineRule="auto"/>
        <w:ind w:left="300" w:right="300" w:firstLine="0"/>
        <w:rPr>
          <w:rFonts w:ascii="Tahoma" w:cs="Tahoma" w:eastAsia="Tahoma" w:hAnsi="Tahoma"/>
          <w:b w:val="1"/>
          <w:sz w:val="26"/>
          <w:szCs w:val="26"/>
        </w:rPr>
      </w:pPr>
      <w:r w:rsidDel="00000000" w:rsidR="00000000" w:rsidRPr="00000000">
        <w:rPr>
          <w:rtl w:val="0"/>
        </w:rPr>
      </w:r>
    </w:p>
    <w:p w:rsidR="00000000" w:rsidDel="00000000" w:rsidP="00000000" w:rsidRDefault="00000000" w:rsidRPr="00000000" w14:paraId="0000001D">
      <w:pPr>
        <w:widowControl w:val="0"/>
        <w:spacing w:after="100" w:lineRule="auto"/>
        <w:ind w:left="300" w:right="300" w:firstLine="0"/>
        <w:rPr>
          <w:rFonts w:ascii="Tahoma" w:cs="Tahoma" w:eastAsia="Tahoma" w:hAnsi="Tahoma"/>
          <w:b w:val="1"/>
          <w:sz w:val="26"/>
          <w:szCs w:val="26"/>
        </w:rPr>
      </w:pPr>
      <w:r w:rsidDel="00000000" w:rsidR="00000000" w:rsidRPr="00000000">
        <w:rPr>
          <w:rtl w:val="0"/>
        </w:rPr>
      </w:r>
    </w:p>
    <w:p w:rsidR="00000000" w:rsidDel="00000000" w:rsidP="00000000" w:rsidRDefault="00000000" w:rsidRPr="00000000" w14:paraId="0000001E">
      <w:pPr>
        <w:widowControl w:val="0"/>
        <w:spacing w:after="100" w:lineRule="auto"/>
        <w:ind w:left="300" w:right="300" w:firstLine="0"/>
        <w:rPr>
          <w:rFonts w:ascii="Tahoma" w:cs="Tahoma" w:eastAsia="Tahoma" w:hAnsi="Tahoma"/>
          <w:b w:val="1"/>
          <w:color w:val="000000"/>
          <w:sz w:val="26"/>
          <w:szCs w:val="26"/>
        </w:rPr>
      </w:pPr>
      <w:r w:rsidDel="00000000" w:rsidR="00000000" w:rsidRPr="00000000">
        <w:rPr>
          <w:rtl w:val="0"/>
        </w:rPr>
      </w:r>
    </w:p>
    <w:tbl>
      <w:tblPr>
        <w:tblStyle w:val="Table1"/>
        <w:tblW w:w="104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2"/>
        <w:tblGridChange w:id="0">
          <w:tblGrid>
            <w:gridCol w:w="10452"/>
          </w:tblGrid>
        </w:tblGridChange>
      </w:tblGrid>
      <w:tr>
        <w:trPr>
          <w:trHeight w:val="863" w:hRule="atLeast"/>
        </w:trPr>
        <w:tc>
          <w:tcPr/>
          <w:p w:rsidR="00000000" w:rsidDel="00000000" w:rsidP="00000000" w:rsidRDefault="00000000" w:rsidRPr="00000000" w14:paraId="0000001F">
            <w:pPr>
              <w:widowControl w:val="0"/>
              <w:jc w:val="center"/>
              <w:rPr>
                <w:b w:val="1"/>
                <w:color w:val="000000"/>
                <w:sz w:val="22"/>
                <w:szCs w:val="22"/>
              </w:rPr>
            </w:pPr>
            <w:r w:rsidDel="00000000" w:rsidR="00000000" w:rsidRPr="00000000">
              <w:rPr>
                <w:b w:val="1"/>
                <w:color w:val="000000"/>
                <w:sz w:val="22"/>
                <w:szCs w:val="22"/>
                <w:rtl w:val="0"/>
              </w:rPr>
              <w:t xml:space="preserve">DÉCLARATION DE CONFORMITÉ A LA RÉGLEMENTATION RELATIVE AUX MATERIAUX</w:t>
            </w:r>
          </w:p>
          <w:p w:rsidR="00000000" w:rsidDel="00000000" w:rsidP="00000000" w:rsidRDefault="00000000" w:rsidRPr="00000000" w14:paraId="00000020">
            <w:pPr>
              <w:widowControl w:val="0"/>
              <w:jc w:val="center"/>
              <w:rPr>
                <w:b w:val="1"/>
                <w:color w:val="000000"/>
                <w:sz w:val="22"/>
                <w:szCs w:val="22"/>
              </w:rPr>
            </w:pPr>
            <w:r w:rsidDel="00000000" w:rsidR="00000000" w:rsidRPr="00000000">
              <w:rPr>
                <w:b w:val="1"/>
                <w:color w:val="000000"/>
                <w:sz w:val="22"/>
                <w:szCs w:val="22"/>
                <w:rtl w:val="0"/>
              </w:rPr>
              <w:t xml:space="preserve">DES MATÉRIELS ET ÉQUIPEMENTS AU CONTACT DES DENRÉES ALIMENTAIRES,</w:t>
            </w:r>
          </w:p>
          <w:p w:rsidR="00000000" w:rsidDel="00000000" w:rsidP="00000000" w:rsidRDefault="00000000" w:rsidRPr="00000000" w14:paraId="00000021">
            <w:pPr>
              <w:widowControl w:val="0"/>
              <w:jc w:val="center"/>
              <w:rPr>
                <w:b w:val="1"/>
                <w:color w:val="000000"/>
              </w:rPr>
            </w:pPr>
            <w:r w:rsidDel="00000000" w:rsidR="00000000" w:rsidRPr="00000000">
              <w:rPr>
                <w:b w:val="1"/>
                <w:color w:val="000000"/>
                <w:rtl w:val="0"/>
              </w:rPr>
              <w:t xml:space="preserve">selon l’article 16 du Règlement (CE) N° 1935/2004</w:t>
            </w:r>
          </w:p>
          <w:p w:rsidR="00000000" w:rsidDel="00000000" w:rsidP="00000000" w:rsidRDefault="00000000" w:rsidRPr="00000000" w14:paraId="00000022">
            <w:pPr>
              <w:widowControl w:val="0"/>
              <w:rPr>
                <w:color w:val="000000"/>
              </w:rPr>
            </w:pPr>
            <w:r w:rsidDel="00000000" w:rsidR="00000000" w:rsidRPr="00000000">
              <w:rPr>
                <w:rtl w:val="0"/>
              </w:rPr>
            </w:r>
          </w:p>
        </w:tc>
      </w:tr>
    </w:tbl>
    <w:p w:rsidR="00000000" w:rsidDel="00000000" w:rsidP="00000000" w:rsidRDefault="00000000" w:rsidRPr="00000000" w14:paraId="00000023">
      <w:pPr>
        <w:widowControl w:val="0"/>
        <w:rPr>
          <w:color w:val="000000"/>
        </w:rPr>
      </w:pPr>
      <w:r w:rsidDel="00000000" w:rsidR="00000000" w:rsidRPr="00000000">
        <w:rPr>
          <w:color w:val="000000"/>
          <w:rtl w:val="0"/>
        </w:rPr>
        <w:t xml:space="preserve">Je soussigné Madame / Monsieur </w:t>
      </w:r>
      <w:r w:rsidDel="00000000" w:rsidR="00000000" w:rsidRPr="00000000">
        <w:rPr>
          <w:i w:val="1"/>
          <w:color w:val="000000"/>
          <w:sz w:val="22"/>
          <w:szCs w:val="22"/>
          <w:rtl w:val="0"/>
        </w:rPr>
        <w:t xml:space="preserve">(rayer la mention inutile)</w:t>
      </w:r>
      <w:r w:rsidDel="00000000" w:rsidR="00000000" w:rsidRPr="00000000">
        <w:rPr>
          <w:color w:val="000000"/>
          <w:rtl w:val="0"/>
        </w:rPr>
        <w:t xml:space="preserve"> :………………………………………..................</w:t>
      </w:r>
    </w:p>
    <w:p w:rsidR="00000000" w:rsidDel="00000000" w:rsidP="00000000" w:rsidRDefault="00000000" w:rsidRPr="00000000" w14:paraId="00000024">
      <w:pPr>
        <w:widowControl w:val="0"/>
        <w:rPr>
          <w:color w:val="000000"/>
        </w:rPr>
      </w:pPr>
      <w:r w:rsidDel="00000000" w:rsidR="00000000" w:rsidRPr="00000000">
        <w:rPr>
          <w:color w:val="000000"/>
          <w:rtl w:val="0"/>
        </w:rPr>
        <w:t xml:space="preserve">Société / Organisme </w:t>
      </w:r>
      <w:r w:rsidDel="00000000" w:rsidR="00000000" w:rsidRPr="00000000">
        <w:rPr>
          <w:i w:val="1"/>
          <w:color w:val="000000"/>
          <w:sz w:val="22"/>
          <w:szCs w:val="22"/>
          <w:rtl w:val="0"/>
        </w:rPr>
        <w:t xml:space="preserve">(rayer la mention inutile)</w:t>
      </w:r>
      <w:r w:rsidDel="00000000" w:rsidR="00000000" w:rsidRPr="00000000">
        <w:rPr>
          <w:color w:val="000000"/>
          <w:rtl w:val="0"/>
        </w:rPr>
        <w:t xml:space="preserve">:………………………………………………………................</w:t>
      </w:r>
    </w:p>
    <w:p w:rsidR="00000000" w:rsidDel="00000000" w:rsidP="00000000" w:rsidRDefault="00000000" w:rsidRPr="00000000" w14:paraId="00000025">
      <w:pPr>
        <w:widowControl w:val="0"/>
        <w:rPr>
          <w:i w:val="1"/>
          <w:color w:val="000000"/>
          <w:sz w:val="22"/>
          <w:szCs w:val="22"/>
        </w:rPr>
      </w:pPr>
      <w:r w:rsidDel="00000000" w:rsidR="00000000" w:rsidRPr="00000000">
        <w:rPr>
          <w:i w:val="1"/>
          <w:color w:val="000000"/>
          <w:sz w:val="22"/>
          <w:szCs w:val="22"/>
          <w:rtl w:val="0"/>
        </w:rPr>
        <w:t xml:space="preserve">(le terme organisme désigne toute personne morale qui n’est pas une société)</w:t>
      </w:r>
    </w:p>
    <w:p w:rsidR="00000000" w:rsidDel="00000000" w:rsidP="00000000" w:rsidRDefault="00000000" w:rsidRPr="00000000" w14:paraId="00000026">
      <w:pPr>
        <w:widowControl w:val="0"/>
        <w:rPr>
          <w:color w:val="000000"/>
        </w:rPr>
      </w:pPr>
      <w:r w:rsidDel="00000000" w:rsidR="00000000" w:rsidRPr="00000000">
        <w:rPr>
          <w:color w:val="000000"/>
          <w:rtl w:val="0"/>
        </w:rPr>
        <w:t xml:space="preserve">Adresse : ………………………………………………………………………………………………...........</w:t>
      </w:r>
    </w:p>
    <w:p w:rsidR="00000000" w:rsidDel="00000000" w:rsidP="00000000" w:rsidRDefault="00000000" w:rsidRPr="00000000" w14:paraId="00000027">
      <w:pPr>
        <w:widowControl w:val="0"/>
        <w:rPr>
          <w:color w:val="000000"/>
        </w:rPr>
      </w:pPr>
      <w:r w:rsidDel="00000000" w:rsidR="00000000" w:rsidRPr="00000000">
        <w:rPr>
          <w:color w:val="000000"/>
          <w:rtl w:val="0"/>
        </w:rPr>
        <w:t xml:space="preserve">agissant en qualité de </w:t>
      </w:r>
      <w:r w:rsidDel="00000000" w:rsidR="00000000" w:rsidRPr="00000000">
        <w:rPr>
          <w:i w:val="1"/>
          <w:color w:val="000000"/>
          <w:sz w:val="22"/>
          <w:szCs w:val="22"/>
          <w:rtl w:val="0"/>
        </w:rPr>
        <w:t xml:space="preserve">(fonction du déclarant)</w:t>
      </w:r>
      <w:r w:rsidDel="00000000" w:rsidR="00000000" w:rsidRPr="00000000">
        <w:rPr>
          <w:color w:val="000000"/>
          <w:rtl w:val="0"/>
        </w:rPr>
        <w:t xml:space="preserve"> : ………………………………………………………...............</w:t>
      </w:r>
    </w:p>
    <w:p w:rsidR="00000000" w:rsidDel="00000000" w:rsidP="00000000" w:rsidRDefault="00000000" w:rsidRPr="00000000" w14:paraId="00000028">
      <w:pPr>
        <w:widowControl w:val="0"/>
        <w:rPr>
          <w:color w:val="000000"/>
        </w:rPr>
      </w:pPr>
      <w:r w:rsidDel="00000000" w:rsidR="00000000" w:rsidRPr="00000000">
        <w:rPr>
          <w:color w:val="000000"/>
          <w:rtl w:val="0"/>
        </w:rPr>
        <w:t xml:space="preserve">déclare que les matériaux destinés à entrer en contact avec des denrées alimentaires et constitutifs de</w:t>
      </w:r>
    </w:p>
    <w:p w:rsidR="00000000" w:rsidDel="00000000" w:rsidP="00000000" w:rsidRDefault="00000000" w:rsidRPr="00000000" w14:paraId="00000029">
      <w:pPr>
        <w:widowControl w:val="0"/>
        <w:rPr>
          <w:i w:val="1"/>
          <w:color w:val="000000"/>
          <w:sz w:val="22"/>
          <w:szCs w:val="22"/>
        </w:rPr>
      </w:pPr>
      <w:r w:rsidDel="00000000" w:rsidR="00000000" w:rsidRPr="00000000">
        <w:rPr>
          <w:color w:val="000000"/>
          <w:rtl w:val="0"/>
        </w:rPr>
        <w:t xml:space="preserve">l’équipement référencé chez le client de la façon suivante </w:t>
      </w:r>
      <w:r w:rsidDel="00000000" w:rsidR="00000000" w:rsidRPr="00000000">
        <w:rPr>
          <w:i w:val="1"/>
          <w:color w:val="000000"/>
          <w:sz w:val="22"/>
          <w:szCs w:val="22"/>
          <w:rtl w:val="0"/>
        </w:rPr>
        <w:t xml:space="preserve">(références des spécifications de la</w:t>
      </w:r>
    </w:p>
    <w:p w:rsidR="00000000" w:rsidDel="00000000" w:rsidP="00000000" w:rsidRDefault="00000000" w:rsidRPr="00000000" w14:paraId="0000002A">
      <w:pPr>
        <w:widowControl w:val="0"/>
        <w:rPr>
          <w:color w:val="000000"/>
        </w:rPr>
      </w:pPr>
      <w:r w:rsidDel="00000000" w:rsidR="00000000" w:rsidRPr="00000000">
        <w:rPr>
          <w:i w:val="1"/>
          <w:color w:val="000000"/>
          <w:sz w:val="22"/>
          <w:szCs w:val="22"/>
          <w:rtl w:val="0"/>
        </w:rPr>
        <w:t xml:space="preserve">commande ou de l’article chez le client)</w:t>
      </w:r>
      <w:r w:rsidDel="00000000" w:rsidR="00000000" w:rsidRPr="00000000">
        <w:rPr>
          <w:color w:val="000000"/>
          <w:sz w:val="22"/>
          <w:szCs w:val="22"/>
          <w:rtl w:val="0"/>
        </w:rPr>
        <w:t xml:space="preserve"> </w:t>
      </w:r>
      <w:r w:rsidDel="00000000" w:rsidR="00000000" w:rsidRPr="00000000">
        <w:rPr>
          <w:color w:val="000000"/>
          <w:rtl w:val="0"/>
        </w:rPr>
        <w:t xml:space="preserve">:……………………………………………………………..................</w:t>
      </w:r>
    </w:p>
    <w:p w:rsidR="00000000" w:rsidDel="00000000" w:rsidP="00000000" w:rsidRDefault="00000000" w:rsidRPr="00000000" w14:paraId="0000002B">
      <w:pPr>
        <w:widowControl w:val="0"/>
        <w:rPr>
          <w:color w:val="000000"/>
        </w:rPr>
      </w:pPr>
      <w:r w:rsidDel="00000000" w:rsidR="00000000" w:rsidRPr="00000000">
        <w:rPr>
          <w:color w:val="000000"/>
          <w:rtl w:val="0"/>
        </w:rPr>
        <w:t xml:space="preserve">appartiennent aux familles de matériaux listées dans le tableau ci-après.</w:t>
      </w:r>
    </w:p>
    <w:p w:rsidR="00000000" w:rsidDel="00000000" w:rsidP="00000000" w:rsidRDefault="00000000" w:rsidRPr="00000000" w14:paraId="0000002C">
      <w:pPr>
        <w:widowControl w:val="0"/>
        <w:rPr>
          <w:color w:val="000000"/>
        </w:rPr>
      </w:pPr>
      <w:r w:rsidDel="00000000" w:rsidR="00000000" w:rsidRPr="00000000">
        <w:rPr>
          <w:color w:val="000000"/>
          <w:rtl w:val="0"/>
        </w:rPr>
        <w:br w:type="textWrapping"/>
        <w:t xml:space="preserve">Je déclare ces matériaux conformes aux exigences :</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Règlement (CE) n°1935/2004 du 27 octobre 2004 modifié ;</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Règlement (CE) n°2023/2006 du 22 décembre 2006 modifié ;</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textes réglementaires et/ou autres textes de référence listés dans le tableau ci-dessous </w:t>
      </w:r>
    </w:p>
    <w:p w:rsidR="00000000" w:rsidDel="00000000" w:rsidP="00000000" w:rsidRDefault="00000000" w:rsidRPr="00000000" w14:paraId="00000030">
      <w:pPr>
        <w:widowControl w:val="0"/>
        <w:rPr>
          <w:color w:val="000000"/>
        </w:rPr>
      </w:pPr>
      <w:r w:rsidDel="00000000" w:rsidR="00000000" w:rsidRPr="00000000">
        <w:rPr>
          <w:rtl w:val="0"/>
        </w:rPr>
      </w:r>
    </w:p>
    <w:tbl>
      <w:tblPr>
        <w:tblStyle w:val="Table2"/>
        <w:tblW w:w="104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
        <w:gridCol w:w="3214"/>
        <w:gridCol w:w="6820"/>
        <w:tblGridChange w:id="0">
          <w:tblGrid>
            <w:gridCol w:w="457"/>
            <w:gridCol w:w="3214"/>
            <w:gridCol w:w="6820"/>
          </w:tblGrid>
        </w:tblGridChange>
      </w:tblGrid>
      <w:tr>
        <w:tc>
          <w:tcPr>
            <w:tcBorders>
              <w:top w:color="000000" w:space="0" w:sz="0" w:val="nil"/>
              <w:left w:color="000000" w:space="0" w:sz="0" w:val="nil"/>
              <w:right w:color="000000" w:space="0" w:sz="4" w:val="single"/>
            </w:tcBorders>
          </w:tcPr>
          <w:p w:rsidR="00000000" w:rsidDel="00000000" w:rsidP="00000000" w:rsidRDefault="00000000" w:rsidRPr="00000000" w14:paraId="00000031">
            <w:pPr>
              <w:widowControl w:val="0"/>
              <w:rPr>
                <w:color w:val="00000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2">
            <w:pPr>
              <w:widowControl w:val="0"/>
              <w:rPr>
                <w:color w:val="231f20"/>
                <w:sz w:val="22"/>
                <w:szCs w:val="22"/>
              </w:rPr>
            </w:pPr>
            <w:r w:rsidDel="00000000" w:rsidR="00000000" w:rsidRPr="00000000">
              <w:rPr>
                <w:color w:val="231f20"/>
                <w:sz w:val="22"/>
                <w:szCs w:val="22"/>
                <w:rtl w:val="0"/>
              </w:rPr>
              <w:t xml:space="preserve">Cocher les familles* de matériaux concernées</w:t>
            </w:r>
          </w:p>
        </w:tc>
        <w:tc>
          <w:tcPr/>
          <w:p w:rsidR="00000000" w:rsidDel="00000000" w:rsidP="00000000" w:rsidRDefault="00000000" w:rsidRPr="00000000" w14:paraId="00000033">
            <w:pPr>
              <w:widowControl w:val="0"/>
              <w:rPr>
                <w:color w:val="000000"/>
                <w:sz w:val="22"/>
                <w:szCs w:val="22"/>
              </w:rPr>
            </w:pPr>
            <w:r w:rsidDel="00000000" w:rsidR="00000000" w:rsidRPr="00000000">
              <w:rPr>
                <w:color w:val="000000"/>
                <w:sz w:val="22"/>
                <w:szCs w:val="22"/>
                <w:rtl w:val="0"/>
              </w:rPr>
              <w:t xml:space="preserve">Préciser les différents textes complémentaires applicables ci-dessous.</w:t>
            </w:r>
          </w:p>
          <w:p w:rsidR="00000000" w:rsidDel="00000000" w:rsidP="00000000" w:rsidRDefault="00000000" w:rsidRPr="00000000" w14:paraId="00000034">
            <w:pPr>
              <w:widowControl w:val="0"/>
              <w:rPr>
                <w:color w:val="000000"/>
                <w:sz w:val="22"/>
                <w:szCs w:val="22"/>
              </w:rPr>
            </w:pPr>
            <w:r w:rsidDel="00000000" w:rsidR="00000000" w:rsidRPr="00000000">
              <w:rPr>
                <w:color w:val="000000"/>
                <w:sz w:val="22"/>
                <w:szCs w:val="22"/>
                <w:rtl w:val="0"/>
              </w:rPr>
              <w:t xml:space="preserve">Si aucun texte n’est applicable pour les matériaux cochés, le préciser</w:t>
            </w:r>
          </w:p>
        </w:tc>
      </w:tr>
      <w:tr>
        <w:tc>
          <w:tcPr/>
          <w:p w:rsidR="00000000" w:rsidDel="00000000" w:rsidP="00000000" w:rsidRDefault="00000000" w:rsidRPr="00000000" w14:paraId="00000035">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36">
            <w:pPr>
              <w:widowControl w:val="0"/>
              <w:rPr>
                <w:color w:val="231f20"/>
                <w:sz w:val="22"/>
                <w:szCs w:val="22"/>
              </w:rPr>
            </w:pPr>
            <w:r w:rsidDel="00000000" w:rsidR="00000000" w:rsidRPr="00000000">
              <w:rPr>
                <w:color w:val="231f20"/>
                <w:sz w:val="22"/>
                <w:szCs w:val="22"/>
                <w:rtl w:val="0"/>
              </w:rPr>
              <w:t xml:space="preserve">Matériaux et objets actifs et</w:t>
            </w:r>
          </w:p>
          <w:p w:rsidR="00000000" w:rsidDel="00000000" w:rsidP="00000000" w:rsidRDefault="00000000" w:rsidRPr="00000000" w14:paraId="00000037">
            <w:pPr>
              <w:widowControl w:val="0"/>
              <w:rPr>
                <w:color w:val="000000"/>
              </w:rPr>
            </w:pPr>
            <w:r w:rsidDel="00000000" w:rsidR="00000000" w:rsidRPr="00000000">
              <w:rPr>
                <w:color w:val="231f20"/>
                <w:sz w:val="22"/>
                <w:szCs w:val="22"/>
                <w:rtl w:val="0"/>
              </w:rPr>
              <w:t xml:space="preserve">intelligents</w:t>
            </w:r>
            <w:r w:rsidDel="00000000" w:rsidR="00000000" w:rsidRPr="00000000">
              <w:rPr>
                <w:rtl w:val="0"/>
              </w:rPr>
            </w:r>
          </w:p>
        </w:tc>
        <w:tc>
          <w:tcPr/>
          <w:p w:rsidR="00000000" w:rsidDel="00000000" w:rsidP="00000000" w:rsidRDefault="00000000" w:rsidRPr="00000000" w14:paraId="00000038">
            <w:pPr>
              <w:widowControl w:val="0"/>
              <w:rPr>
                <w:color w:val="000000"/>
              </w:rPr>
            </w:pPr>
            <w:r w:rsidDel="00000000" w:rsidR="00000000" w:rsidRPr="00000000">
              <w:rPr>
                <w:rtl w:val="0"/>
              </w:rPr>
            </w:r>
          </w:p>
        </w:tc>
      </w:tr>
      <w:tr>
        <w:tc>
          <w:tcPr/>
          <w:p w:rsidR="00000000" w:rsidDel="00000000" w:rsidP="00000000" w:rsidRDefault="00000000" w:rsidRPr="00000000" w14:paraId="00000039">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3A">
            <w:pPr>
              <w:widowControl w:val="0"/>
              <w:rPr>
                <w:color w:val="231f20"/>
                <w:sz w:val="22"/>
                <w:szCs w:val="22"/>
              </w:rPr>
            </w:pPr>
            <w:r w:rsidDel="00000000" w:rsidR="00000000" w:rsidRPr="00000000">
              <w:rPr>
                <w:color w:val="231f20"/>
                <w:sz w:val="22"/>
                <w:szCs w:val="22"/>
                <w:rtl w:val="0"/>
              </w:rPr>
              <w:t xml:space="preserve">Colles</w:t>
            </w:r>
          </w:p>
        </w:tc>
        <w:tc>
          <w:tcPr/>
          <w:p w:rsidR="00000000" w:rsidDel="00000000" w:rsidP="00000000" w:rsidRDefault="00000000" w:rsidRPr="00000000" w14:paraId="0000003B">
            <w:pPr>
              <w:widowControl w:val="0"/>
              <w:rPr>
                <w:color w:val="000000"/>
              </w:rPr>
            </w:pPr>
            <w:r w:rsidDel="00000000" w:rsidR="00000000" w:rsidRPr="00000000">
              <w:rPr>
                <w:rtl w:val="0"/>
              </w:rPr>
            </w:r>
          </w:p>
        </w:tc>
      </w:tr>
      <w:tr>
        <w:tc>
          <w:tcPr/>
          <w:p w:rsidR="00000000" w:rsidDel="00000000" w:rsidP="00000000" w:rsidRDefault="00000000" w:rsidRPr="00000000" w14:paraId="0000003C">
            <w:pPr>
              <w:widowControl w:val="0"/>
              <w:rPr>
                <w:highlight w:val="yellow"/>
              </w:rPr>
            </w:pPr>
            <w:r w:rsidDel="00000000" w:rsidR="00000000" w:rsidRPr="00000000">
              <w:rPr>
                <w:rFonts w:ascii="Noto Sans Symbols" w:cs="Noto Sans Symbols" w:eastAsia="Noto Sans Symbols" w:hAnsi="Noto Sans Symbols"/>
                <w:highlight w:val="yellow"/>
                <w:rtl w:val="0"/>
              </w:rPr>
              <w:t xml:space="preserve">🗹</w:t>
            </w:r>
            <w:r w:rsidDel="00000000" w:rsidR="00000000" w:rsidRPr="00000000">
              <w:rPr>
                <w:rtl w:val="0"/>
              </w:rPr>
            </w:r>
          </w:p>
        </w:tc>
        <w:tc>
          <w:tcPr/>
          <w:p w:rsidR="00000000" w:rsidDel="00000000" w:rsidP="00000000" w:rsidRDefault="00000000" w:rsidRPr="00000000" w14:paraId="0000003D">
            <w:pPr>
              <w:widowControl w:val="0"/>
              <w:rPr>
                <w:color w:val="231f20"/>
                <w:sz w:val="22"/>
                <w:szCs w:val="22"/>
              </w:rPr>
            </w:pPr>
            <w:r w:rsidDel="00000000" w:rsidR="00000000" w:rsidRPr="00000000">
              <w:rPr>
                <w:color w:val="231f20"/>
                <w:sz w:val="22"/>
                <w:szCs w:val="22"/>
                <w:rtl w:val="0"/>
              </w:rPr>
              <w:t xml:space="preserve">Céramiques</w:t>
            </w:r>
          </w:p>
        </w:tc>
        <w:tc>
          <w:tcPr/>
          <w:p w:rsidR="00000000" w:rsidDel="00000000" w:rsidP="00000000" w:rsidRDefault="00000000" w:rsidRPr="00000000" w14:paraId="0000003E">
            <w:pPr>
              <w:widowControl w:val="0"/>
              <w:rPr>
                <w:sz w:val="22"/>
                <w:szCs w:val="22"/>
              </w:rPr>
            </w:pPr>
            <w:r w:rsidDel="00000000" w:rsidR="00000000" w:rsidRPr="00000000">
              <w:rPr>
                <w:sz w:val="22"/>
                <w:szCs w:val="22"/>
                <w:rtl w:val="0"/>
              </w:rPr>
              <w:t xml:space="preserve">Directive européenne 84/500/CE modifiée par la directive 2005/31/CE et arrêté du 7/11/1985 modifié par l'arrêté du 23/05/2006 (JO du 3/06/2006, texte 15/122)</w:t>
            </w:r>
          </w:p>
        </w:tc>
      </w:tr>
      <w:tr>
        <w:tc>
          <w:tcPr/>
          <w:p w:rsidR="00000000" w:rsidDel="00000000" w:rsidP="00000000" w:rsidRDefault="00000000" w:rsidRPr="00000000" w14:paraId="0000003F">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0">
            <w:pPr>
              <w:widowControl w:val="0"/>
              <w:rPr>
                <w:color w:val="231f20"/>
                <w:sz w:val="22"/>
                <w:szCs w:val="22"/>
              </w:rPr>
            </w:pPr>
            <w:r w:rsidDel="00000000" w:rsidR="00000000" w:rsidRPr="00000000">
              <w:rPr>
                <w:color w:val="231f20"/>
                <w:sz w:val="22"/>
                <w:szCs w:val="22"/>
                <w:rtl w:val="0"/>
              </w:rPr>
              <w:t xml:space="preserve">Liège</w:t>
            </w:r>
          </w:p>
        </w:tc>
        <w:tc>
          <w:tcPr/>
          <w:p w:rsidR="00000000" w:rsidDel="00000000" w:rsidP="00000000" w:rsidRDefault="00000000" w:rsidRPr="00000000" w14:paraId="00000041">
            <w:pPr>
              <w:widowControl w:val="0"/>
              <w:rPr>
                <w:color w:val="000000"/>
              </w:rPr>
            </w:pPr>
            <w:r w:rsidDel="00000000" w:rsidR="00000000" w:rsidRPr="00000000">
              <w:rPr>
                <w:rtl w:val="0"/>
              </w:rPr>
            </w:r>
          </w:p>
        </w:tc>
      </w:tr>
      <w:tr>
        <w:tc>
          <w:tcPr/>
          <w:p w:rsidR="00000000" w:rsidDel="00000000" w:rsidP="00000000" w:rsidRDefault="00000000" w:rsidRPr="00000000" w14:paraId="00000042">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3">
            <w:pPr>
              <w:widowControl w:val="0"/>
              <w:rPr>
                <w:color w:val="231f20"/>
                <w:sz w:val="22"/>
                <w:szCs w:val="22"/>
              </w:rPr>
            </w:pPr>
            <w:r w:rsidDel="00000000" w:rsidR="00000000" w:rsidRPr="00000000">
              <w:rPr>
                <w:color w:val="231f20"/>
                <w:sz w:val="22"/>
                <w:szCs w:val="22"/>
                <w:rtl w:val="0"/>
              </w:rPr>
              <w:t xml:space="preserve">Caoutchoucs</w:t>
            </w:r>
          </w:p>
        </w:tc>
        <w:tc>
          <w:tcPr/>
          <w:p w:rsidR="00000000" w:rsidDel="00000000" w:rsidP="00000000" w:rsidRDefault="00000000" w:rsidRPr="00000000" w14:paraId="00000044">
            <w:pPr>
              <w:widowControl w:val="0"/>
              <w:rPr>
                <w:color w:val="000000"/>
              </w:rPr>
            </w:pPr>
            <w:r w:rsidDel="00000000" w:rsidR="00000000" w:rsidRPr="00000000">
              <w:rPr>
                <w:rtl w:val="0"/>
              </w:rPr>
            </w:r>
          </w:p>
        </w:tc>
      </w:tr>
      <w:tr>
        <w:tc>
          <w:tcPr/>
          <w:p w:rsidR="00000000" w:rsidDel="00000000" w:rsidP="00000000" w:rsidRDefault="00000000" w:rsidRPr="00000000" w14:paraId="00000045">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6">
            <w:pPr>
              <w:widowControl w:val="0"/>
              <w:rPr>
                <w:color w:val="231f20"/>
                <w:sz w:val="22"/>
                <w:szCs w:val="22"/>
              </w:rPr>
            </w:pPr>
            <w:r w:rsidDel="00000000" w:rsidR="00000000" w:rsidRPr="00000000">
              <w:rPr>
                <w:color w:val="231f20"/>
                <w:sz w:val="22"/>
                <w:szCs w:val="22"/>
                <w:rtl w:val="0"/>
              </w:rPr>
              <w:t xml:space="preserve">Verre</w:t>
            </w:r>
          </w:p>
        </w:tc>
        <w:tc>
          <w:tcPr/>
          <w:p w:rsidR="00000000" w:rsidDel="00000000" w:rsidP="00000000" w:rsidRDefault="00000000" w:rsidRPr="00000000" w14:paraId="00000047">
            <w:pPr>
              <w:widowControl w:val="0"/>
              <w:rPr>
                <w:color w:val="000000"/>
              </w:rPr>
            </w:pPr>
            <w:r w:rsidDel="00000000" w:rsidR="00000000" w:rsidRPr="00000000">
              <w:rPr>
                <w:rtl w:val="0"/>
              </w:rPr>
            </w:r>
          </w:p>
        </w:tc>
      </w:tr>
      <w:tr>
        <w:tc>
          <w:tcPr/>
          <w:p w:rsidR="00000000" w:rsidDel="00000000" w:rsidP="00000000" w:rsidRDefault="00000000" w:rsidRPr="00000000" w14:paraId="00000048">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9">
            <w:pPr>
              <w:widowControl w:val="0"/>
              <w:rPr>
                <w:color w:val="231f20"/>
                <w:sz w:val="22"/>
                <w:szCs w:val="22"/>
              </w:rPr>
            </w:pPr>
            <w:r w:rsidDel="00000000" w:rsidR="00000000" w:rsidRPr="00000000">
              <w:rPr>
                <w:color w:val="231f20"/>
                <w:sz w:val="22"/>
                <w:szCs w:val="22"/>
                <w:rtl w:val="0"/>
              </w:rPr>
              <w:t xml:space="preserve">Résines échangeuses d’ions</w:t>
            </w:r>
          </w:p>
        </w:tc>
        <w:tc>
          <w:tcPr/>
          <w:p w:rsidR="00000000" w:rsidDel="00000000" w:rsidP="00000000" w:rsidRDefault="00000000" w:rsidRPr="00000000" w14:paraId="0000004A">
            <w:pPr>
              <w:widowControl w:val="0"/>
              <w:rPr>
                <w:color w:val="000000"/>
              </w:rPr>
            </w:pPr>
            <w:r w:rsidDel="00000000" w:rsidR="00000000" w:rsidRPr="00000000">
              <w:rPr>
                <w:rtl w:val="0"/>
              </w:rPr>
            </w:r>
          </w:p>
        </w:tc>
      </w:tr>
      <w:tr>
        <w:tc>
          <w:tcPr/>
          <w:p w:rsidR="00000000" w:rsidDel="00000000" w:rsidP="00000000" w:rsidRDefault="00000000" w:rsidRPr="00000000" w14:paraId="0000004B">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C">
            <w:pPr>
              <w:widowControl w:val="0"/>
              <w:rPr>
                <w:color w:val="231f20"/>
                <w:sz w:val="22"/>
                <w:szCs w:val="22"/>
              </w:rPr>
            </w:pPr>
            <w:r w:rsidDel="00000000" w:rsidR="00000000" w:rsidRPr="00000000">
              <w:rPr>
                <w:color w:val="231f20"/>
                <w:sz w:val="22"/>
                <w:szCs w:val="22"/>
                <w:rtl w:val="0"/>
              </w:rPr>
              <w:t xml:space="preserve">Métaux et alliages</w:t>
            </w:r>
          </w:p>
        </w:tc>
        <w:tc>
          <w:tcPr/>
          <w:p w:rsidR="00000000" w:rsidDel="00000000" w:rsidP="00000000" w:rsidRDefault="00000000" w:rsidRPr="00000000" w14:paraId="0000004D">
            <w:pPr>
              <w:widowControl w:val="0"/>
              <w:rPr>
                <w:color w:val="000000"/>
              </w:rPr>
            </w:pPr>
            <w:r w:rsidDel="00000000" w:rsidR="00000000" w:rsidRPr="00000000">
              <w:rPr>
                <w:rtl w:val="0"/>
              </w:rPr>
            </w:r>
          </w:p>
        </w:tc>
      </w:tr>
      <w:tr>
        <w:tc>
          <w:tcPr/>
          <w:p w:rsidR="00000000" w:rsidDel="00000000" w:rsidP="00000000" w:rsidRDefault="00000000" w:rsidRPr="00000000" w14:paraId="0000004E">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4F">
            <w:pPr>
              <w:widowControl w:val="0"/>
              <w:rPr>
                <w:color w:val="231f20"/>
                <w:sz w:val="22"/>
                <w:szCs w:val="22"/>
              </w:rPr>
            </w:pPr>
            <w:r w:rsidDel="00000000" w:rsidR="00000000" w:rsidRPr="00000000">
              <w:rPr>
                <w:color w:val="231f20"/>
                <w:sz w:val="22"/>
                <w:szCs w:val="22"/>
                <w:rtl w:val="0"/>
              </w:rPr>
              <w:t xml:space="preserve">Papier et carton</w:t>
            </w:r>
          </w:p>
        </w:tc>
        <w:tc>
          <w:tcPr/>
          <w:p w:rsidR="00000000" w:rsidDel="00000000" w:rsidP="00000000" w:rsidRDefault="00000000" w:rsidRPr="00000000" w14:paraId="00000050">
            <w:pPr>
              <w:widowControl w:val="0"/>
              <w:rPr>
                <w:color w:val="000000"/>
              </w:rPr>
            </w:pPr>
            <w:r w:rsidDel="00000000" w:rsidR="00000000" w:rsidRPr="00000000">
              <w:rPr>
                <w:rtl w:val="0"/>
              </w:rPr>
            </w:r>
          </w:p>
        </w:tc>
      </w:tr>
      <w:tr>
        <w:tc>
          <w:tcPr/>
          <w:p w:rsidR="00000000" w:rsidDel="00000000" w:rsidP="00000000" w:rsidRDefault="00000000" w:rsidRPr="00000000" w14:paraId="00000051">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52">
            <w:pPr>
              <w:widowControl w:val="0"/>
              <w:rPr>
                <w:color w:val="231f20"/>
                <w:sz w:val="22"/>
                <w:szCs w:val="22"/>
              </w:rPr>
            </w:pPr>
            <w:r w:rsidDel="00000000" w:rsidR="00000000" w:rsidRPr="00000000">
              <w:rPr>
                <w:color w:val="231f20"/>
                <w:sz w:val="22"/>
                <w:szCs w:val="22"/>
                <w:rtl w:val="0"/>
              </w:rPr>
              <w:t xml:space="preserve">Matières plastiques</w:t>
            </w:r>
          </w:p>
        </w:tc>
        <w:tc>
          <w:tcPr/>
          <w:p w:rsidR="00000000" w:rsidDel="00000000" w:rsidP="00000000" w:rsidRDefault="00000000" w:rsidRPr="00000000" w14:paraId="00000053">
            <w:pPr>
              <w:widowControl w:val="0"/>
              <w:rPr>
                <w:color w:val="000000"/>
              </w:rPr>
            </w:pPr>
            <w:r w:rsidDel="00000000" w:rsidR="00000000" w:rsidRPr="00000000">
              <w:rPr>
                <w:rtl w:val="0"/>
              </w:rPr>
            </w:r>
          </w:p>
        </w:tc>
      </w:tr>
      <w:tr>
        <w:tc>
          <w:tcPr/>
          <w:p w:rsidR="00000000" w:rsidDel="00000000" w:rsidP="00000000" w:rsidRDefault="00000000" w:rsidRPr="00000000" w14:paraId="00000054">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55">
            <w:pPr>
              <w:widowControl w:val="0"/>
              <w:rPr>
                <w:color w:val="231f20"/>
                <w:sz w:val="22"/>
                <w:szCs w:val="22"/>
              </w:rPr>
            </w:pPr>
            <w:r w:rsidDel="00000000" w:rsidR="00000000" w:rsidRPr="00000000">
              <w:rPr>
                <w:color w:val="231f20"/>
                <w:sz w:val="22"/>
                <w:szCs w:val="22"/>
                <w:rtl w:val="0"/>
              </w:rPr>
              <w:t xml:space="preserve">Encres d’imprimerie</w:t>
            </w:r>
          </w:p>
        </w:tc>
        <w:tc>
          <w:tcPr/>
          <w:p w:rsidR="00000000" w:rsidDel="00000000" w:rsidP="00000000" w:rsidRDefault="00000000" w:rsidRPr="00000000" w14:paraId="00000056">
            <w:pPr>
              <w:widowControl w:val="0"/>
              <w:rPr>
                <w:color w:val="000000"/>
              </w:rPr>
            </w:pPr>
            <w:r w:rsidDel="00000000" w:rsidR="00000000" w:rsidRPr="00000000">
              <w:rPr>
                <w:rtl w:val="0"/>
              </w:rPr>
            </w:r>
          </w:p>
        </w:tc>
      </w:tr>
      <w:tr>
        <w:tc>
          <w:tcPr/>
          <w:p w:rsidR="00000000" w:rsidDel="00000000" w:rsidP="00000000" w:rsidRDefault="00000000" w:rsidRPr="00000000" w14:paraId="00000057">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58">
            <w:pPr>
              <w:widowControl w:val="0"/>
              <w:rPr>
                <w:color w:val="231f20"/>
                <w:sz w:val="22"/>
                <w:szCs w:val="22"/>
              </w:rPr>
            </w:pPr>
            <w:r w:rsidDel="00000000" w:rsidR="00000000" w:rsidRPr="00000000">
              <w:rPr>
                <w:color w:val="231f20"/>
                <w:sz w:val="22"/>
                <w:szCs w:val="22"/>
                <w:rtl w:val="0"/>
              </w:rPr>
              <w:t xml:space="preserve">Celluloses régénérées</w:t>
            </w:r>
          </w:p>
        </w:tc>
        <w:tc>
          <w:tcPr/>
          <w:p w:rsidR="00000000" w:rsidDel="00000000" w:rsidP="00000000" w:rsidRDefault="00000000" w:rsidRPr="00000000" w14:paraId="00000059">
            <w:pPr>
              <w:widowControl w:val="0"/>
              <w:rPr>
                <w:color w:val="000000"/>
              </w:rPr>
            </w:pPr>
            <w:r w:rsidDel="00000000" w:rsidR="00000000" w:rsidRPr="00000000">
              <w:rPr>
                <w:rtl w:val="0"/>
              </w:rPr>
            </w:r>
          </w:p>
        </w:tc>
      </w:tr>
      <w:tr>
        <w:tc>
          <w:tcPr/>
          <w:p w:rsidR="00000000" w:rsidDel="00000000" w:rsidP="00000000" w:rsidRDefault="00000000" w:rsidRPr="00000000" w14:paraId="0000005A">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5B">
            <w:pPr>
              <w:widowControl w:val="0"/>
              <w:rPr>
                <w:color w:val="231f20"/>
                <w:sz w:val="22"/>
                <w:szCs w:val="22"/>
              </w:rPr>
            </w:pPr>
            <w:r w:rsidDel="00000000" w:rsidR="00000000" w:rsidRPr="00000000">
              <w:rPr>
                <w:color w:val="231f20"/>
                <w:sz w:val="22"/>
                <w:szCs w:val="22"/>
                <w:rtl w:val="0"/>
              </w:rPr>
              <w:t xml:space="preserve">Silicones</w:t>
            </w:r>
          </w:p>
        </w:tc>
        <w:tc>
          <w:tcPr/>
          <w:p w:rsidR="00000000" w:rsidDel="00000000" w:rsidP="00000000" w:rsidRDefault="00000000" w:rsidRPr="00000000" w14:paraId="0000005C">
            <w:pPr>
              <w:widowControl w:val="0"/>
              <w:rPr>
                <w:color w:val="000000"/>
              </w:rPr>
            </w:pPr>
            <w:r w:rsidDel="00000000" w:rsidR="00000000" w:rsidRPr="00000000">
              <w:rPr>
                <w:rtl w:val="0"/>
              </w:rPr>
            </w:r>
          </w:p>
        </w:tc>
      </w:tr>
      <w:tr>
        <w:tc>
          <w:tcPr/>
          <w:p w:rsidR="00000000" w:rsidDel="00000000" w:rsidP="00000000" w:rsidRDefault="00000000" w:rsidRPr="00000000" w14:paraId="0000005D">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5E">
            <w:pPr>
              <w:widowControl w:val="0"/>
              <w:rPr>
                <w:color w:val="231f20"/>
                <w:sz w:val="22"/>
                <w:szCs w:val="22"/>
              </w:rPr>
            </w:pPr>
            <w:r w:rsidDel="00000000" w:rsidR="00000000" w:rsidRPr="00000000">
              <w:rPr>
                <w:color w:val="231f20"/>
                <w:sz w:val="22"/>
                <w:szCs w:val="22"/>
                <w:rtl w:val="0"/>
              </w:rPr>
              <w:t xml:space="preserve">Textiles</w:t>
            </w:r>
          </w:p>
        </w:tc>
        <w:tc>
          <w:tcPr/>
          <w:p w:rsidR="00000000" w:rsidDel="00000000" w:rsidP="00000000" w:rsidRDefault="00000000" w:rsidRPr="00000000" w14:paraId="0000005F">
            <w:pPr>
              <w:widowControl w:val="0"/>
              <w:rPr>
                <w:color w:val="000000"/>
              </w:rPr>
            </w:pPr>
            <w:r w:rsidDel="00000000" w:rsidR="00000000" w:rsidRPr="00000000">
              <w:rPr>
                <w:rtl w:val="0"/>
              </w:rPr>
            </w:r>
          </w:p>
        </w:tc>
      </w:tr>
      <w:tr>
        <w:tc>
          <w:tcPr/>
          <w:p w:rsidR="00000000" w:rsidDel="00000000" w:rsidP="00000000" w:rsidRDefault="00000000" w:rsidRPr="00000000" w14:paraId="00000060">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61">
            <w:pPr>
              <w:widowControl w:val="0"/>
              <w:rPr>
                <w:color w:val="231f20"/>
                <w:sz w:val="22"/>
                <w:szCs w:val="22"/>
              </w:rPr>
            </w:pPr>
            <w:r w:rsidDel="00000000" w:rsidR="00000000" w:rsidRPr="00000000">
              <w:rPr>
                <w:color w:val="231f20"/>
                <w:sz w:val="22"/>
                <w:szCs w:val="22"/>
                <w:rtl w:val="0"/>
              </w:rPr>
              <w:t xml:space="preserve">Vernis et revêtements</w:t>
            </w:r>
          </w:p>
        </w:tc>
        <w:tc>
          <w:tcPr/>
          <w:p w:rsidR="00000000" w:rsidDel="00000000" w:rsidP="00000000" w:rsidRDefault="00000000" w:rsidRPr="00000000" w14:paraId="00000062">
            <w:pPr>
              <w:widowControl w:val="0"/>
              <w:rPr>
                <w:color w:val="000000"/>
              </w:rPr>
            </w:pPr>
            <w:r w:rsidDel="00000000" w:rsidR="00000000" w:rsidRPr="00000000">
              <w:rPr>
                <w:rtl w:val="0"/>
              </w:rPr>
            </w:r>
          </w:p>
        </w:tc>
      </w:tr>
      <w:tr>
        <w:tc>
          <w:tcPr/>
          <w:p w:rsidR="00000000" w:rsidDel="00000000" w:rsidP="00000000" w:rsidRDefault="00000000" w:rsidRPr="00000000" w14:paraId="00000063">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64">
            <w:pPr>
              <w:widowControl w:val="0"/>
              <w:rPr>
                <w:color w:val="231f20"/>
                <w:sz w:val="22"/>
                <w:szCs w:val="22"/>
              </w:rPr>
            </w:pPr>
            <w:r w:rsidDel="00000000" w:rsidR="00000000" w:rsidRPr="00000000">
              <w:rPr>
                <w:color w:val="231f20"/>
                <w:sz w:val="22"/>
                <w:szCs w:val="22"/>
                <w:rtl w:val="0"/>
              </w:rPr>
              <w:t xml:space="preserve">Cires</w:t>
            </w:r>
          </w:p>
        </w:tc>
        <w:tc>
          <w:tcPr/>
          <w:p w:rsidR="00000000" w:rsidDel="00000000" w:rsidP="00000000" w:rsidRDefault="00000000" w:rsidRPr="00000000" w14:paraId="00000065">
            <w:pPr>
              <w:widowControl w:val="0"/>
              <w:rPr>
                <w:color w:val="000000"/>
              </w:rPr>
            </w:pPr>
            <w:r w:rsidDel="00000000" w:rsidR="00000000" w:rsidRPr="00000000">
              <w:rPr>
                <w:rtl w:val="0"/>
              </w:rPr>
            </w:r>
          </w:p>
        </w:tc>
      </w:tr>
      <w:tr>
        <w:tc>
          <w:tcPr/>
          <w:p w:rsidR="00000000" w:rsidDel="00000000" w:rsidP="00000000" w:rsidRDefault="00000000" w:rsidRPr="00000000" w14:paraId="00000066">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67">
            <w:pPr>
              <w:widowControl w:val="0"/>
              <w:rPr>
                <w:color w:val="231f20"/>
                <w:sz w:val="22"/>
                <w:szCs w:val="22"/>
              </w:rPr>
            </w:pPr>
            <w:r w:rsidDel="00000000" w:rsidR="00000000" w:rsidRPr="00000000">
              <w:rPr>
                <w:color w:val="231f20"/>
                <w:sz w:val="22"/>
                <w:szCs w:val="22"/>
                <w:rtl w:val="0"/>
              </w:rPr>
              <w:t xml:space="preserve">Bois</w:t>
            </w:r>
          </w:p>
        </w:tc>
        <w:tc>
          <w:tcPr/>
          <w:p w:rsidR="00000000" w:rsidDel="00000000" w:rsidP="00000000" w:rsidRDefault="00000000" w:rsidRPr="00000000" w14:paraId="00000068">
            <w:pPr>
              <w:widowControl w:val="0"/>
              <w:rPr>
                <w:color w:val="000000"/>
              </w:rPr>
            </w:pPr>
            <w:r w:rsidDel="00000000" w:rsidR="00000000" w:rsidRPr="00000000">
              <w:rPr>
                <w:rtl w:val="0"/>
              </w:rPr>
            </w:r>
          </w:p>
        </w:tc>
      </w:tr>
      <w:tr>
        <w:tc>
          <w:tcPr/>
          <w:p w:rsidR="00000000" w:rsidDel="00000000" w:rsidP="00000000" w:rsidRDefault="00000000" w:rsidRPr="00000000" w14:paraId="00000069">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c>
          <w:tcPr/>
          <w:p w:rsidR="00000000" w:rsidDel="00000000" w:rsidP="00000000" w:rsidRDefault="00000000" w:rsidRPr="00000000" w14:paraId="0000006A">
            <w:pPr>
              <w:widowControl w:val="0"/>
              <w:rPr>
                <w:color w:val="231f20"/>
                <w:sz w:val="22"/>
                <w:szCs w:val="22"/>
              </w:rPr>
            </w:pPr>
            <w:r w:rsidDel="00000000" w:rsidR="00000000" w:rsidRPr="00000000">
              <w:rPr>
                <w:color w:val="231f20"/>
                <w:sz w:val="22"/>
                <w:szCs w:val="22"/>
                <w:rtl w:val="0"/>
              </w:rPr>
              <w:t xml:space="preserve">Autre (préciser dans ce cas)</w:t>
            </w:r>
          </w:p>
        </w:tc>
        <w:tc>
          <w:tcPr/>
          <w:p w:rsidR="00000000" w:rsidDel="00000000" w:rsidP="00000000" w:rsidRDefault="00000000" w:rsidRPr="00000000" w14:paraId="0000006B">
            <w:pPr>
              <w:widowControl w:val="0"/>
              <w:rPr>
                <w:color w:val="000000"/>
              </w:rPr>
            </w:pPr>
            <w:r w:rsidDel="00000000" w:rsidR="00000000" w:rsidRPr="00000000">
              <w:rPr>
                <w:rtl w:val="0"/>
              </w:rPr>
            </w:r>
          </w:p>
        </w:tc>
      </w:tr>
    </w:tbl>
    <w:p w:rsidR="00000000" w:rsidDel="00000000" w:rsidP="00000000" w:rsidRDefault="00000000" w:rsidRPr="00000000" w14:paraId="0000006C">
      <w:pPr>
        <w:widowControl w:val="0"/>
        <w:rPr>
          <w:color w:val="000000"/>
          <w:sz w:val="20"/>
          <w:szCs w:val="20"/>
        </w:rPr>
      </w:pPr>
      <w:r w:rsidDel="00000000" w:rsidR="00000000" w:rsidRPr="00000000">
        <w:rPr>
          <w:color w:val="000000"/>
          <w:sz w:val="20"/>
          <w:szCs w:val="20"/>
          <w:rtl w:val="0"/>
        </w:rPr>
        <w:t xml:space="preserve">*liste de l’Annexe 1 du Règlement (CE) n°1935/2004</w:t>
      </w:r>
    </w:p>
    <w:p w:rsidR="00000000" w:rsidDel="00000000" w:rsidP="00000000" w:rsidRDefault="00000000" w:rsidRPr="00000000" w14:paraId="0000006D">
      <w:pPr>
        <w:widowControl w:val="0"/>
        <w:rPr>
          <w:color w:val="000000"/>
          <w:sz w:val="20"/>
          <w:szCs w:val="20"/>
        </w:rPr>
      </w:pPr>
      <w:r w:rsidDel="00000000" w:rsidR="00000000" w:rsidRPr="00000000">
        <w:rPr>
          <w:rtl w:val="0"/>
        </w:rPr>
      </w:r>
    </w:p>
    <w:p w:rsidR="00000000" w:rsidDel="00000000" w:rsidP="00000000" w:rsidRDefault="00000000" w:rsidRPr="00000000" w14:paraId="0000006E">
      <w:pPr>
        <w:widowControl w:val="0"/>
        <w:rPr>
          <w:color w:val="000000"/>
        </w:rPr>
      </w:pPr>
      <w:r w:rsidDel="00000000" w:rsidR="00000000" w:rsidRPr="00000000">
        <w:rPr>
          <w:color w:val="000000"/>
          <w:rtl w:val="0"/>
        </w:rPr>
        <w:t xml:space="preserve">Cette conformité s’entend :</w:t>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la référence de commande :………………………………………………………………...........</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sous réserve du respect des conditions de stockage, de manutention et d’utilisation préconisées</w:t>
      </w:r>
    </w:p>
    <w:p w:rsidR="00000000" w:rsidDel="00000000" w:rsidP="00000000" w:rsidRDefault="00000000" w:rsidRPr="00000000" w14:paraId="00000071">
      <w:pPr>
        <w:widowControl w:val="0"/>
        <w:rPr>
          <w:i w:val="1"/>
          <w:color w:val="000000"/>
          <w:sz w:val="22"/>
          <w:szCs w:val="22"/>
        </w:rPr>
      </w:pPr>
      <w:r w:rsidDel="00000000" w:rsidR="00000000" w:rsidRPr="00000000">
        <w:rPr>
          <w:color w:val="000000"/>
          <w:rtl w:val="0"/>
        </w:rPr>
        <w:t xml:space="preserve">par le déclarant et/ou définies au moment de l’appel d’offre </w:t>
      </w:r>
      <w:r w:rsidDel="00000000" w:rsidR="00000000" w:rsidRPr="00000000">
        <w:rPr>
          <w:i w:val="1"/>
          <w:color w:val="000000"/>
          <w:sz w:val="22"/>
          <w:szCs w:val="22"/>
          <w:rtl w:val="0"/>
        </w:rPr>
        <w:t xml:space="preserve">(préciser les types d’aliments et les</w:t>
      </w:r>
    </w:p>
    <w:p w:rsidR="00000000" w:rsidDel="00000000" w:rsidP="00000000" w:rsidRDefault="00000000" w:rsidRPr="00000000" w14:paraId="00000072">
      <w:pPr>
        <w:widowControl w:val="0"/>
        <w:rPr>
          <w:color w:val="000000"/>
        </w:rPr>
      </w:pPr>
      <w:r w:rsidDel="00000000" w:rsidR="00000000" w:rsidRPr="00000000">
        <w:rPr>
          <w:i w:val="1"/>
          <w:color w:val="000000"/>
          <w:sz w:val="22"/>
          <w:szCs w:val="22"/>
          <w:rtl w:val="0"/>
        </w:rPr>
        <w:t xml:space="preserve">conditions de contact)</w:t>
      </w:r>
      <w:r w:rsidDel="00000000" w:rsidR="00000000" w:rsidRPr="00000000">
        <w:rPr>
          <w:color w:val="000000"/>
          <w:rtl w:val="0"/>
        </w:rPr>
        <w:t xml:space="preserve"> : …………………………………………………………………………………............</w:t>
      </w:r>
    </w:p>
    <w:p w:rsidR="00000000" w:rsidDel="00000000" w:rsidP="00000000" w:rsidRDefault="00000000" w:rsidRPr="00000000" w14:paraId="00000073">
      <w:pPr>
        <w:widowControl w:val="0"/>
        <w:rPr>
          <w:color w:val="000000"/>
        </w:rPr>
      </w:pPr>
      <w:r w:rsidDel="00000000" w:rsidR="00000000" w:rsidRPr="00000000">
        <w:rPr>
          <w:color w:val="000000"/>
          <w:rtl w:val="0"/>
        </w:rPr>
        <w:t xml:space="preserve">………………………………………………………………………………………………………………...</w:t>
      </w:r>
    </w:p>
    <w:p w:rsidR="00000000" w:rsidDel="00000000" w:rsidP="00000000" w:rsidRDefault="00000000" w:rsidRPr="00000000" w14:paraId="00000074">
      <w:pPr>
        <w:widowControl w:val="0"/>
        <w:rPr>
          <w:color w:val="000000"/>
        </w:rPr>
      </w:pPr>
      <w:r w:rsidDel="00000000" w:rsidR="00000000" w:rsidRPr="00000000">
        <w:rPr>
          <w:color w:val="000000"/>
          <w:rtl w:val="0"/>
        </w:rPr>
        <w:t xml:space="preserve">………………………………………………………………………………………………………………...</w:t>
      </w:r>
    </w:p>
    <w:p w:rsidR="00000000" w:rsidDel="00000000" w:rsidP="00000000" w:rsidRDefault="00000000" w:rsidRPr="00000000" w14:paraId="0000007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sous réserve de l’utilisation de pièces de rechange d’origine, et en tenant en compte </w:t>
      </w:r>
      <w:r w:rsidDel="00000000" w:rsidR="00000000" w:rsidRPr="00000000">
        <w:rPr>
          <w:rtl w:val="0"/>
        </w:rPr>
        <w:t xml:space="preserve">des caractéristiques</w:t>
      </w:r>
      <w:r w:rsidDel="00000000" w:rsidR="00000000" w:rsidRPr="00000000">
        <w:rPr>
          <w:color w:val="000000"/>
          <w:rtl w:val="0"/>
        </w:rPr>
        <w:t xml:space="preserve"> particulières du matériau ou de l’équipement.</w:t>
        <w:br w:type="textWrapping"/>
      </w:r>
      <w:r w:rsidDel="00000000" w:rsidR="00000000" w:rsidRPr="00000000">
        <w:rPr>
          <w:i w:val="1"/>
          <w:color w:val="000000"/>
          <w:rtl w:val="0"/>
        </w:rPr>
        <w:t xml:space="preserve">Modèle de déclaration de conformité – Version V3 (07/2014)                                                                    </w:t>
      </w:r>
      <w:r w:rsidDel="00000000" w:rsidR="00000000" w:rsidRPr="00000000">
        <w:rPr>
          <w:rtl w:val="0"/>
        </w:rPr>
      </w:r>
    </w:p>
    <w:p w:rsidR="00000000" w:rsidDel="00000000" w:rsidP="00000000" w:rsidRDefault="00000000" w:rsidRPr="00000000" w14:paraId="00000076">
      <w:pPr>
        <w:widowControl w:val="0"/>
        <w:rPr>
          <w:color w:val="000000"/>
        </w:rPr>
      </w:pPr>
      <w:r w:rsidDel="00000000" w:rsidR="00000000" w:rsidRPr="00000000">
        <w:rPr>
          <w:color w:val="000000"/>
          <w:rtl w:val="0"/>
        </w:rPr>
        <w:t xml:space="preserve">Cette déclaration de conformité a été établie sur la base des éléments suivants </w:t>
      </w:r>
      <w:r w:rsidDel="00000000" w:rsidR="00000000" w:rsidRPr="00000000">
        <w:rPr>
          <w:color w:val="000000"/>
          <w:sz w:val="22"/>
          <w:szCs w:val="22"/>
          <w:rtl w:val="0"/>
        </w:rPr>
        <w:t xml:space="preserve">(cocher les cases pertinentes) </w:t>
      </w:r>
      <w:r w:rsidDel="00000000" w:rsidR="00000000" w:rsidRPr="00000000">
        <w:rPr>
          <w:color w:val="000000"/>
          <w:rtl w:val="0"/>
        </w:rPr>
        <w:t xml:space="preserve">:</w:t>
      </w:r>
    </w:p>
    <w:p w:rsidR="00000000" w:rsidDel="00000000" w:rsidP="00000000" w:rsidRDefault="00000000" w:rsidRPr="00000000" w14:paraId="00000077">
      <w:pPr>
        <w:widowControl w:val="0"/>
        <w:rPr>
          <w:color w:val="000000"/>
        </w:rPr>
      </w:pPr>
      <w:r w:rsidDel="00000000" w:rsidR="00000000" w:rsidRPr="00000000">
        <w:rPr>
          <w:rtl w:val="0"/>
        </w:rPr>
      </w:r>
    </w:p>
    <w:p w:rsidR="00000000" w:rsidDel="00000000" w:rsidP="00000000" w:rsidRDefault="00000000" w:rsidRPr="00000000" w14:paraId="00000078">
      <w:pPr>
        <w:widowControl w:val="0"/>
        <w:rPr>
          <w:color w:val="000000"/>
        </w:rPr>
      </w:pPr>
      <w:r w:rsidDel="00000000" w:rsidR="00000000" w:rsidRPr="00000000">
        <w:rPr>
          <w:rFonts w:ascii="Noto Sans Symbols" w:cs="Noto Sans Symbols" w:eastAsia="Noto Sans Symbols" w:hAnsi="Noto Sans Symbols"/>
          <w:color w:val="000000"/>
          <w:highlight w:val="yellow"/>
          <w:rtl w:val="0"/>
        </w:rPr>
        <w:t xml:space="preserve">🗹</w:t>
      </w:r>
      <w:r w:rsidDel="00000000" w:rsidR="00000000" w:rsidRPr="00000000">
        <w:rPr>
          <w:color w:val="000000"/>
          <w:rtl w:val="0"/>
        </w:rPr>
        <w:t xml:space="preserve">  </w:t>
      </w:r>
      <w:r w:rsidDel="00000000" w:rsidR="00000000" w:rsidRPr="00000000">
        <w:rPr>
          <w:color w:val="000000"/>
          <w:rtl w:val="0"/>
        </w:rPr>
        <w:t xml:space="preserve">Déclaration(s) des fournisseurs de matériaux, traitements, revêtements de surface ou composants</w:t>
      </w:r>
    </w:p>
    <w:p w:rsidR="00000000" w:rsidDel="00000000" w:rsidP="00000000" w:rsidRDefault="00000000" w:rsidRPr="00000000" w14:paraId="00000079">
      <w:pPr>
        <w:widowControl w:val="0"/>
        <w:rPr>
          <w:color w:val="000000"/>
        </w:rPr>
      </w:pPr>
      <w:r w:rsidDel="00000000" w:rsidR="00000000" w:rsidRPr="00000000">
        <w:rPr>
          <w:color w:val="000000"/>
          <w:rtl w:val="0"/>
        </w:rPr>
        <w:t xml:space="preserve">utilisés pour la fabrication des matériels et équipements objet de la déclaration.</w:t>
      </w:r>
    </w:p>
    <w:p w:rsidR="00000000" w:rsidDel="00000000" w:rsidP="00000000" w:rsidRDefault="00000000" w:rsidRPr="00000000" w14:paraId="0000007A">
      <w:pPr>
        <w:widowControl w:val="0"/>
        <w:rPr>
          <w:color w:val="000000"/>
        </w:rPr>
      </w:pPr>
      <w:r w:rsidDel="00000000" w:rsidR="00000000" w:rsidRPr="00000000">
        <w:rPr>
          <w:color w:val="000000"/>
          <w:rtl w:val="0"/>
        </w:rPr>
        <w:br w:type="textWrapping"/>
      </w: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Analyses de migration globale</w:t>
      </w:r>
    </w:p>
    <w:p w:rsidR="00000000" w:rsidDel="00000000" w:rsidP="00000000" w:rsidRDefault="00000000" w:rsidRPr="00000000" w14:paraId="0000007B">
      <w:pPr>
        <w:widowControl w:val="0"/>
        <w:rPr>
          <w:i w:val="1"/>
          <w:color w:val="000000"/>
          <w:sz w:val="22"/>
          <w:szCs w:val="22"/>
        </w:rPr>
      </w:pPr>
      <w:r w:rsidDel="00000000" w:rsidR="00000000" w:rsidRPr="00000000">
        <w:rPr>
          <w:i w:val="1"/>
          <w:color w:val="000000"/>
          <w:sz w:val="22"/>
          <w:szCs w:val="22"/>
          <w:rtl w:val="0"/>
        </w:rPr>
        <w:t xml:space="preserve">Si concerné, préciser le(s) simulant(s) et les conditions de test</w:t>
      </w:r>
    </w:p>
    <w:tbl>
      <w:tblPr>
        <w:tblStyle w:val="Table3"/>
        <w:tblW w:w="103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6"/>
        <w:gridCol w:w="3484"/>
        <w:gridCol w:w="3484"/>
        <w:tblGridChange w:id="0">
          <w:tblGrid>
            <w:gridCol w:w="3376"/>
            <w:gridCol w:w="3484"/>
            <w:gridCol w:w="3484"/>
          </w:tblGrid>
        </w:tblGridChange>
      </w:tblGrid>
      <w:tr>
        <w:trPr>
          <w:trHeight w:val="161" w:hRule="atLeast"/>
        </w:trPr>
        <w:tc>
          <w:tcPr/>
          <w:p w:rsidR="00000000" w:rsidDel="00000000" w:rsidP="00000000" w:rsidRDefault="00000000" w:rsidRPr="00000000" w14:paraId="0000007C">
            <w:pPr>
              <w:widowControl w:val="0"/>
              <w:jc w:val="center"/>
              <w:rPr>
                <w:i w:val="1"/>
                <w:color w:val="000000"/>
                <w:sz w:val="22"/>
                <w:szCs w:val="22"/>
              </w:rPr>
            </w:pPr>
            <w:r w:rsidDel="00000000" w:rsidR="00000000" w:rsidRPr="00000000">
              <w:rPr>
                <w:i w:val="1"/>
                <w:color w:val="000000"/>
                <w:sz w:val="22"/>
                <w:szCs w:val="22"/>
                <w:rtl w:val="0"/>
              </w:rPr>
              <w:t xml:space="preserve">Simulants</w:t>
            </w:r>
          </w:p>
        </w:tc>
        <w:tc>
          <w:tcPr/>
          <w:p w:rsidR="00000000" w:rsidDel="00000000" w:rsidP="00000000" w:rsidRDefault="00000000" w:rsidRPr="00000000" w14:paraId="0000007D">
            <w:pPr>
              <w:widowControl w:val="0"/>
              <w:jc w:val="center"/>
              <w:rPr>
                <w:i w:val="1"/>
                <w:color w:val="000000"/>
                <w:sz w:val="22"/>
                <w:szCs w:val="22"/>
              </w:rPr>
            </w:pPr>
            <w:r w:rsidDel="00000000" w:rsidR="00000000" w:rsidRPr="00000000">
              <w:rPr>
                <w:i w:val="1"/>
                <w:color w:val="000000"/>
                <w:sz w:val="22"/>
                <w:szCs w:val="22"/>
                <w:rtl w:val="0"/>
              </w:rPr>
              <w:t xml:space="preserve">Temps</w:t>
            </w:r>
          </w:p>
        </w:tc>
        <w:tc>
          <w:tcPr/>
          <w:p w:rsidR="00000000" w:rsidDel="00000000" w:rsidP="00000000" w:rsidRDefault="00000000" w:rsidRPr="00000000" w14:paraId="0000007E">
            <w:pPr>
              <w:widowControl w:val="0"/>
              <w:jc w:val="center"/>
              <w:rPr>
                <w:i w:val="1"/>
                <w:color w:val="000000"/>
                <w:sz w:val="22"/>
                <w:szCs w:val="22"/>
              </w:rPr>
            </w:pPr>
            <w:r w:rsidDel="00000000" w:rsidR="00000000" w:rsidRPr="00000000">
              <w:rPr>
                <w:i w:val="1"/>
                <w:color w:val="000000"/>
                <w:sz w:val="22"/>
                <w:szCs w:val="22"/>
                <w:rtl w:val="0"/>
              </w:rPr>
              <w:t xml:space="preserve">Température</w:t>
            </w:r>
          </w:p>
        </w:tc>
      </w:tr>
      <w:tr>
        <w:trPr>
          <w:trHeight w:val="193" w:hRule="atLeast"/>
        </w:trPr>
        <w:tc>
          <w:tcPr/>
          <w:p w:rsidR="00000000" w:rsidDel="00000000" w:rsidP="00000000" w:rsidRDefault="00000000" w:rsidRPr="00000000" w14:paraId="0000007F">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80">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81">
            <w:pPr>
              <w:widowControl w:val="0"/>
              <w:rPr>
                <w:i w:val="1"/>
                <w:color w:val="000000"/>
                <w:sz w:val="22"/>
                <w:szCs w:val="22"/>
              </w:rPr>
            </w:pPr>
            <w:r w:rsidDel="00000000" w:rsidR="00000000" w:rsidRPr="00000000">
              <w:rPr>
                <w:rtl w:val="0"/>
              </w:rPr>
            </w:r>
          </w:p>
        </w:tc>
      </w:tr>
      <w:tr>
        <w:tc>
          <w:tcPr/>
          <w:p w:rsidR="00000000" w:rsidDel="00000000" w:rsidP="00000000" w:rsidRDefault="00000000" w:rsidRPr="00000000" w14:paraId="00000082">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83">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84">
            <w:pPr>
              <w:widowControl w:val="0"/>
              <w:rPr>
                <w:i w:val="1"/>
                <w:color w:val="000000"/>
                <w:sz w:val="22"/>
                <w:szCs w:val="22"/>
              </w:rPr>
            </w:pPr>
            <w:r w:rsidDel="00000000" w:rsidR="00000000" w:rsidRPr="00000000">
              <w:rPr>
                <w:rtl w:val="0"/>
              </w:rPr>
            </w:r>
          </w:p>
        </w:tc>
      </w:tr>
    </w:tbl>
    <w:p w:rsidR="00000000" w:rsidDel="00000000" w:rsidP="00000000" w:rsidRDefault="00000000" w:rsidRPr="00000000" w14:paraId="00000085">
      <w:pPr>
        <w:widowControl w:val="0"/>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86">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Analyses des substances sujettes à restriction (dont la migration spécifique)</w:t>
      </w:r>
    </w:p>
    <w:p w:rsidR="00000000" w:rsidDel="00000000" w:rsidP="00000000" w:rsidRDefault="00000000" w:rsidRPr="00000000" w14:paraId="00000087">
      <w:pPr>
        <w:widowControl w:val="0"/>
        <w:rPr>
          <w:i w:val="1"/>
          <w:color w:val="000000"/>
          <w:sz w:val="22"/>
          <w:szCs w:val="22"/>
        </w:rPr>
      </w:pPr>
      <w:r w:rsidDel="00000000" w:rsidR="00000000" w:rsidRPr="00000000">
        <w:rPr>
          <w:i w:val="1"/>
          <w:color w:val="000000"/>
          <w:sz w:val="22"/>
          <w:szCs w:val="22"/>
          <w:rtl w:val="0"/>
        </w:rPr>
        <w:t xml:space="preserve">Si concerné, préciser la ou les substances sujettes à restriction et la (ou les) limite(s) admissible(s).</w:t>
      </w:r>
    </w:p>
    <w:tbl>
      <w:tblPr>
        <w:tblStyle w:val="Table4"/>
        <w:tblW w:w="103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2613"/>
        <w:gridCol w:w="2613"/>
        <w:gridCol w:w="2613"/>
        <w:tblGridChange w:id="0">
          <w:tblGrid>
            <w:gridCol w:w="2505"/>
            <w:gridCol w:w="2613"/>
            <w:gridCol w:w="2613"/>
            <w:gridCol w:w="2613"/>
          </w:tblGrid>
        </w:tblGridChange>
      </w:tblGrid>
      <w:tr>
        <w:tc>
          <w:tcPr/>
          <w:p w:rsidR="00000000" w:rsidDel="00000000" w:rsidP="00000000" w:rsidRDefault="00000000" w:rsidRPr="00000000" w14:paraId="00000088">
            <w:pPr>
              <w:widowControl w:val="0"/>
              <w:jc w:val="center"/>
              <w:rPr>
                <w:i w:val="1"/>
                <w:color w:val="000000"/>
                <w:sz w:val="22"/>
                <w:szCs w:val="22"/>
              </w:rPr>
            </w:pPr>
            <w:r w:rsidDel="00000000" w:rsidR="00000000" w:rsidRPr="00000000">
              <w:rPr>
                <w:i w:val="1"/>
                <w:color w:val="000000"/>
                <w:sz w:val="22"/>
                <w:szCs w:val="22"/>
                <w:rtl w:val="0"/>
              </w:rPr>
              <w:t xml:space="preserve">Simulants</w:t>
            </w:r>
          </w:p>
        </w:tc>
        <w:tc>
          <w:tcPr/>
          <w:p w:rsidR="00000000" w:rsidDel="00000000" w:rsidP="00000000" w:rsidRDefault="00000000" w:rsidRPr="00000000" w14:paraId="00000089">
            <w:pPr>
              <w:widowControl w:val="0"/>
              <w:jc w:val="center"/>
              <w:rPr>
                <w:i w:val="1"/>
                <w:color w:val="000000"/>
                <w:sz w:val="22"/>
                <w:szCs w:val="22"/>
              </w:rPr>
            </w:pPr>
            <w:r w:rsidDel="00000000" w:rsidR="00000000" w:rsidRPr="00000000">
              <w:rPr>
                <w:i w:val="1"/>
                <w:color w:val="000000"/>
                <w:sz w:val="22"/>
                <w:szCs w:val="22"/>
                <w:rtl w:val="0"/>
              </w:rPr>
              <w:t xml:space="preserve">Conditions de test</w:t>
            </w:r>
          </w:p>
        </w:tc>
        <w:tc>
          <w:tcPr/>
          <w:p w:rsidR="00000000" w:rsidDel="00000000" w:rsidP="00000000" w:rsidRDefault="00000000" w:rsidRPr="00000000" w14:paraId="0000008A">
            <w:pPr>
              <w:widowControl w:val="0"/>
              <w:jc w:val="center"/>
              <w:rPr>
                <w:i w:val="1"/>
                <w:color w:val="000000"/>
                <w:sz w:val="22"/>
                <w:szCs w:val="22"/>
              </w:rPr>
            </w:pPr>
            <w:r w:rsidDel="00000000" w:rsidR="00000000" w:rsidRPr="00000000">
              <w:rPr>
                <w:i w:val="1"/>
                <w:color w:val="000000"/>
                <w:sz w:val="22"/>
                <w:szCs w:val="22"/>
                <w:rtl w:val="0"/>
              </w:rPr>
              <w:t xml:space="preserve">Nom / Identification </w:t>
            </w:r>
          </w:p>
          <w:p w:rsidR="00000000" w:rsidDel="00000000" w:rsidP="00000000" w:rsidRDefault="00000000" w:rsidRPr="00000000" w14:paraId="0000008B">
            <w:pPr>
              <w:widowControl w:val="0"/>
              <w:jc w:val="center"/>
              <w:rPr>
                <w:i w:val="1"/>
                <w:color w:val="000000"/>
                <w:sz w:val="22"/>
                <w:szCs w:val="22"/>
              </w:rPr>
            </w:pPr>
            <w:r w:rsidDel="00000000" w:rsidR="00000000" w:rsidRPr="00000000">
              <w:rPr>
                <w:i w:val="1"/>
                <w:color w:val="000000"/>
                <w:sz w:val="22"/>
                <w:szCs w:val="22"/>
                <w:rtl w:val="0"/>
              </w:rPr>
              <w:t xml:space="preserve">(CAS, EINECS, etc.)</w:t>
            </w:r>
          </w:p>
        </w:tc>
        <w:tc>
          <w:tcPr/>
          <w:p w:rsidR="00000000" w:rsidDel="00000000" w:rsidP="00000000" w:rsidRDefault="00000000" w:rsidRPr="00000000" w14:paraId="0000008C">
            <w:pPr>
              <w:widowControl w:val="0"/>
              <w:jc w:val="center"/>
              <w:rPr>
                <w:i w:val="1"/>
                <w:color w:val="000000"/>
                <w:sz w:val="22"/>
                <w:szCs w:val="22"/>
              </w:rPr>
            </w:pPr>
            <w:r w:rsidDel="00000000" w:rsidR="00000000" w:rsidRPr="00000000">
              <w:rPr>
                <w:i w:val="1"/>
                <w:color w:val="000000"/>
                <w:sz w:val="22"/>
                <w:szCs w:val="22"/>
                <w:rtl w:val="0"/>
              </w:rPr>
              <w:t xml:space="preserve">Limite</w:t>
            </w:r>
          </w:p>
          <w:p w:rsidR="00000000" w:rsidDel="00000000" w:rsidP="00000000" w:rsidRDefault="00000000" w:rsidRPr="00000000" w14:paraId="0000008D">
            <w:pPr>
              <w:widowControl w:val="0"/>
              <w:jc w:val="center"/>
              <w:rPr>
                <w:i w:val="1"/>
                <w:color w:val="000000"/>
                <w:sz w:val="22"/>
                <w:szCs w:val="22"/>
              </w:rPr>
            </w:pPr>
            <w:r w:rsidDel="00000000" w:rsidR="00000000" w:rsidRPr="00000000">
              <w:rPr>
                <w:rtl w:val="0"/>
              </w:rPr>
            </w:r>
          </w:p>
        </w:tc>
      </w:tr>
      <w:tr>
        <w:tc>
          <w:tcPr/>
          <w:p w:rsidR="00000000" w:rsidDel="00000000" w:rsidP="00000000" w:rsidRDefault="00000000" w:rsidRPr="00000000" w14:paraId="0000008E">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8F">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0">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1">
            <w:pPr>
              <w:widowControl w:val="0"/>
              <w:rPr>
                <w:i w:val="1"/>
                <w:color w:val="000000"/>
                <w:sz w:val="22"/>
                <w:szCs w:val="22"/>
              </w:rPr>
            </w:pPr>
            <w:r w:rsidDel="00000000" w:rsidR="00000000" w:rsidRPr="00000000">
              <w:rPr>
                <w:rtl w:val="0"/>
              </w:rPr>
            </w:r>
          </w:p>
        </w:tc>
      </w:tr>
      <w:tr>
        <w:tc>
          <w:tcPr/>
          <w:p w:rsidR="00000000" w:rsidDel="00000000" w:rsidP="00000000" w:rsidRDefault="00000000" w:rsidRPr="00000000" w14:paraId="00000092">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3">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4">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5">
            <w:pPr>
              <w:widowControl w:val="0"/>
              <w:rPr>
                <w:i w:val="1"/>
                <w:color w:val="000000"/>
                <w:sz w:val="22"/>
                <w:szCs w:val="22"/>
              </w:rPr>
            </w:pPr>
            <w:r w:rsidDel="00000000" w:rsidR="00000000" w:rsidRPr="00000000">
              <w:rPr>
                <w:rtl w:val="0"/>
              </w:rPr>
            </w:r>
          </w:p>
        </w:tc>
      </w:tr>
      <w:tr>
        <w:tc>
          <w:tcPr/>
          <w:p w:rsidR="00000000" w:rsidDel="00000000" w:rsidP="00000000" w:rsidRDefault="00000000" w:rsidRPr="00000000" w14:paraId="00000096">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7">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8">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99">
            <w:pPr>
              <w:widowControl w:val="0"/>
              <w:rPr>
                <w:i w:val="1"/>
                <w:color w:val="000000"/>
                <w:sz w:val="22"/>
                <w:szCs w:val="22"/>
              </w:rPr>
            </w:pPr>
            <w:r w:rsidDel="00000000" w:rsidR="00000000" w:rsidRPr="00000000">
              <w:rPr>
                <w:rtl w:val="0"/>
              </w:rPr>
            </w:r>
          </w:p>
        </w:tc>
      </w:tr>
    </w:tbl>
    <w:p w:rsidR="00000000" w:rsidDel="00000000" w:rsidP="00000000" w:rsidRDefault="00000000" w:rsidRPr="00000000" w14:paraId="0000009A">
      <w:pPr>
        <w:widowControl w:val="0"/>
        <w:rPr>
          <w:i w:val="1"/>
          <w:color w:val="000000"/>
          <w:sz w:val="22"/>
          <w:szCs w:val="22"/>
        </w:rPr>
      </w:pPr>
      <w:r w:rsidDel="00000000" w:rsidR="00000000" w:rsidRPr="00000000">
        <w:rPr>
          <w:rtl w:val="0"/>
        </w:rPr>
      </w:r>
    </w:p>
    <w:p w:rsidR="00000000" w:rsidDel="00000000" w:rsidP="00000000" w:rsidRDefault="00000000" w:rsidRPr="00000000" w14:paraId="0000009B">
      <w:pPr>
        <w:widowControl w:val="0"/>
        <w:rPr>
          <w:color w:val="000000"/>
          <w:sz w:val="16"/>
          <w:szCs w:val="16"/>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Utilisation d’additifs à double fonctionnalité (additif alimentaire E ou substance aromatisante FL)</w:t>
      </w:r>
      <w:r w:rsidDel="00000000" w:rsidR="00000000" w:rsidRPr="00000000">
        <w:rPr>
          <w:color w:val="000000"/>
          <w:sz w:val="16"/>
          <w:szCs w:val="16"/>
          <w:rtl w:val="0"/>
        </w:rPr>
        <w:t xml:space="preserve">1</w:t>
      </w:r>
    </w:p>
    <w:p w:rsidR="00000000" w:rsidDel="00000000" w:rsidP="00000000" w:rsidRDefault="00000000" w:rsidRPr="00000000" w14:paraId="0000009C">
      <w:pPr>
        <w:widowControl w:val="0"/>
        <w:rPr>
          <w:i w:val="1"/>
          <w:color w:val="000000"/>
          <w:sz w:val="22"/>
          <w:szCs w:val="22"/>
        </w:rPr>
      </w:pPr>
      <w:r w:rsidDel="00000000" w:rsidR="00000000" w:rsidRPr="00000000">
        <w:rPr>
          <w:i w:val="1"/>
          <w:color w:val="000000"/>
          <w:sz w:val="22"/>
          <w:szCs w:val="22"/>
          <w:rtl w:val="0"/>
        </w:rPr>
        <w:t xml:space="preserve">Si concerné, préciser la ou les substances concernées :</w:t>
      </w:r>
    </w:p>
    <w:tbl>
      <w:tblPr>
        <w:tblStyle w:val="Table5"/>
        <w:tblW w:w="1034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6"/>
        <w:gridCol w:w="3484"/>
        <w:gridCol w:w="3484"/>
        <w:tblGridChange w:id="0">
          <w:tblGrid>
            <w:gridCol w:w="3376"/>
            <w:gridCol w:w="3484"/>
            <w:gridCol w:w="3484"/>
          </w:tblGrid>
        </w:tblGridChange>
      </w:tblGrid>
      <w:tr>
        <w:tc>
          <w:tcPr/>
          <w:p w:rsidR="00000000" w:rsidDel="00000000" w:rsidP="00000000" w:rsidRDefault="00000000" w:rsidRPr="00000000" w14:paraId="0000009D">
            <w:pPr>
              <w:widowControl w:val="0"/>
              <w:jc w:val="center"/>
              <w:rPr>
                <w:i w:val="1"/>
                <w:color w:val="000000"/>
                <w:sz w:val="22"/>
                <w:szCs w:val="22"/>
              </w:rPr>
            </w:pPr>
            <w:r w:rsidDel="00000000" w:rsidR="00000000" w:rsidRPr="00000000">
              <w:rPr>
                <w:i w:val="1"/>
                <w:color w:val="000000"/>
                <w:sz w:val="22"/>
                <w:szCs w:val="22"/>
                <w:rtl w:val="0"/>
              </w:rPr>
              <w:t xml:space="preserve">Noms</w:t>
            </w:r>
          </w:p>
        </w:tc>
        <w:tc>
          <w:tcPr/>
          <w:p w:rsidR="00000000" w:rsidDel="00000000" w:rsidP="00000000" w:rsidRDefault="00000000" w:rsidRPr="00000000" w14:paraId="0000009E">
            <w:pPr>
              <w:widowControl w:val="0"/>
              <w:jc w:val="center"/>
              <w:rPr>
                <w:i w:val="1"/>
                <w:color w:val="000000"/>
                <w:sz w:val="22"/>
                <w:szCs w:val="22"/>
              </w:rPr>
            </w:pPr>
            <w:r w:rsidDel="00000000" w:rsidR="00000000" w:rsidRPr="00000000">
              <w:rPr>
                <w:i w:val="1"/>
                <w:color w:val="000000"/>
                <w:sz w:val="22"/>
                <w:szCs w:val="22"/>
                <w:rtl w:val="0"/>
              </w:rPr>
              <w:t xml:space="preserve">Numéro du E ou du FL</w:t>
            </w:r>
          </w:p>
        </w:tc>
        <w:tc>
          <w:tcPr/>
          <w:p w:rsidR="00000000" w:rsidDel="00000000" w:rsidP="00000000" w:rsidRDefault="00000000" w:rsidRPr="00000000" w14:paraId="0000009F">
            <w:pPr>
              <w:widowControl w:val="0"/>
              <w:jc w:val="center"/>
              <w:rPr>
                <w:i w:val="1"/>
                <w:color w:val="000000"/>
                <w:sz w:val="22"/>
                <w:szCs w:val="22"/>
              </w:rPr>
            </w:pPr>
            <w:r w:rsidDel="00000000" w:rsidR="00000000" w:rsidRPr="00000000">
              <w:rPr>
                <w:i w:val="1"/>
                <w:color w:val="000000"/>
                <w:sz w:val="22"/>
                <w:szCs w:val="22"/>
                <w:rtl w:val="0"/>
              </w:rPr>
              <w:t xml:space="preserve">Identification (CAS, EINECS, etc.)</w:t>
            </w:r>
          </w:p>
        </w:tc>
      </w:tr>
      <w:tr>
        <w:tc>
          <w:tcPr/>
          <w:p w:rsidR="00000000" w:rsidDel="00000000" w:rsidP="00000000" w:rsidRDefault="00000000" w:rsidRPr="00000000" w14:paraId="000000A0">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A1">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A2">
            <w:pPr>
              <w:widowControl w:val="0"/>
              <w:rPr>
                <w:i w:val="1"/>
                <w:color w:val="000000"/>
                <w:sz w:val="22"/>
                <w:szCs w:val="22"/>
              </w:rPr>
            </w:pPr>
            <w:r w:rsidDel="00000000" w:rsidR="00000000" w:rsidRPr="00000000">
              <w:rPr>
                <w:rtl w:val="0"/>
              </w:rPr>
            </w:r>
          </w:p>
        </w:tc>
      </w:tr>
      <w:tr>
        <w:tc>
          <w:tcPr/>
          <w:p w:rsidR="00000000" w:rsidDel="00000000" w:rsidP="00000000" w:rsidRDefault="00000000" w:rsidRPr="00000000" w14:paraId="000000A3">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A4">
            <w:pPr>
              <w:widowControl w:val="0"/>
              <w:rPr>
                <w:i w:val="1"/>
                <w:color w:val="000000"/>
                <w:sz w:val="22"/>
                <w:szCs w:val="22"/>
              </w:rPr>
            </w:pPr>
            <w:r w:rsidDel="00000000" w:rsidR="00000000" w:rsidRPr="00000000">
              <w:rPr>
                <w:rtl w:val="0"/>
              </w:rPr>
            </w:r>
          </w:p>
        </w:tc>
        <w:tc>
          <w:tcPr/>
          <w:p w:rsidR="00000000" w:rsidDel="00000000" w:rsidP="00000000" w:rsidRDefault="00000000" w:rsidRPr="00000000" w14:paraId="000000A5">
            <w:pPr>
              <w:widowControl w:val="0"/>
              <w:rPr>
                <w:i w:val="1"/>
                <w:color w:val="000000"/>
                <w:sz w:val="22"/>
                <w:szCs w:val="22"/>
              </w:rPr>
            </w:pPr>
            <w:r w:rsidDel="00000000" w:rsidR="00000000" w:rsidRPr="00000000">
              <w:rPr>
                <w:rtl w:val="0"/>
              </w:rPr>
            </w:r>
          </w:p>
        </w:tc>
      </w:tr>
    </w:tbl>
    <w:p w:rsidR="00000000" w:rsidDel="00000000" w:rsidP="00000000" w:rsidRDefault="00000000" w:rsidRPr="00000000" w14:paraId="000000A6">
      <w:pPr>
        <w:widowControl w:val="0"/>
        <w:rPr>
          <w:i w:val="1"/>
          <w:color w:val="000000"/>
          <w:sz w:val="22"/>
          <w:szCs w:val="22"/>
        </w:rPr>
      </w:pPr>
      <w:r w:rsidDel="00000000" w:rsidR="00000000" w:rsidRPr="00000000">
        <w:rPr>
          <w:i w:val="1"/>
          <w:color w:val="000000"/>
          <w:sz w:val="22"/>
          <w:szCs w:val="22"/>
          <w:rtl w:val="0"/>
        </w:rPr>
        <w:t xml:space="preserve"> </w:t>
      </w:r>
    </w:p>
    <w:p w:rsidR="00000000" w:rsidDel="00000000" w:rsidP="00000000" w:rsidRDefault="00000000" w:rsidRPr="00000000" w14:paraId="000000A7">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Présence de matériaux plastiques recyclés</w:t>
      </w:r>
    </w:p>
    <w:p w:rsidR="00000000" w:rsidDel="00000000" w:rsidP="00000000" w:rsidRDefault="00000000" w:rsidRPr="00000000" w14:paraId="000000A8">
      <w:pPr>
        <w:widowControl w:val="0"/>
        <w:rPr>
          <w:i w:val="1"/>
          <w:color w:val="000000"/>
          <w:sz w:val="22"/>
          <w:szCs w:val="22"/>
        </w:rPr>
      </w:pPr>
      <w:r w:rsidDel="00000000" w:rsidR="00000000" w:rsidRPr="00000000">
        <w:rPr>
          <w:i w:val="1"/>
          <w:color w:val="000000"/>
          <w:sz w:val="22"/>
          <w:szCs w:val="22"/>
          <w:rtl w:val="0"/>
        </w:rPr>
        <w:t xml:space="preserve">Si concerné par le Règlement (CE) n°282/2008, préciser le type de matériau et le numéro d’autorisation du procédé</w:t>
      </w:r>
    </w:p>
    <w:p w:rsidR="00000000" w:rsidDel="00000000" w:rsidP="00000000" w:rsidRDefault="00000000" w:rsidRPr="00000000" w14:paraId="000000A9">
      <w:pPr>
        <w:widowControl w:val="0"/>
        <w:rPr>
          <w:color w:val="000000"/>
          <w:sz w:val="22"/>
          <w:szCs w:val="22"/>
        </w:rPr>
      </w:pPr>
      <w:r w:rsidDel="00000000" w:rsidR="00000000" w:rsidRPr="00000000">
        <w:rPr>
          <w:i w:val="1"/>
          <w:color w:val="000000"/>
          <w:sz w:val="22"/>
          <w:szCs w:val="22"/>
          <w:rtl w:val="0"/>
        </w:rPr>
        <w:t xml:space="preserve">de recyclage, mentionné dans le registre CE du procédé :</w:t>
      </w:r>
      <w:r w:rsidDel="00000000" w:rsidR="00000000" w:rsidRPr="00000000">
        <w:rPr>
          <w:rtl w:val="0"/>
        </w:rPr>
      </w:r>
    </w:p>
    <w:p w:rsidR="00000000" w:rsidDel="00000000" w:rsidP="00000000" w:rsidRDefault="00000000" w:rsidRPr="00000000" w14:paraId="000000AA">
      <w:pPr>
        <w:widowControl w:val="0"/>
        <w:rPr>
          <w:color w:val="000000"/>
        </w:rPr>
      </w:pPr>
      <w:r w:rsidDel="00000000" w:rsidR="00000000" w:rsidRPr="00000000">
        <w:rPr>
          <w:color w:val="000000"/>
          <w:rtl w:val="0"/>
        </w:rPr>
        <w:t xml:space="preserve">………………………………………………………………………………………………………...............</w:t>
      </w:r>
      <w:r w:rsidDel="00000000" w:rsidR="00000000" w:rsidRPr="00000000">
        <w:rPr>
          <w:rFonts w:ascii="MS Gothic" w:cs="MS Gothic" w:eastAsia="MS Gothic" w:hAnsi="MS Gothic"/>
          <w:color w:val="000000"/>
          <w:rtl w:val="0"/>
        </w:rPr>
        <w:br w:type="textWrapping"/>
        <w:t xml:space="preserve">☐</w:t>
      </w:r>
      <w:r w:rsidDel="00000000" w:rsidR="00000000" w:rsidRPr="00000000">
        <w:rPr>
          <w:color w:val="000000"/>
          <w:rtl w:val="0"/>
        </w:rPr>
        <w:t xml:space="preserve">  Présence de matériaux actifs ou intelligents</w:t>
      </w:r>
    </w:p>
    <w:p w:rsidR="00000000" w:rsidDel="00000000" w:rsidP="00000000" w:rsidRDefault="00000000" w:rsidRPr="00000000" w14:paraId="000000AB">
      <w:pPr>
        <w:widowControl w:val="0"/>
        <w:rPr>
          <w:i w:val="1"/>
          <w:color w:val="000000"/>
          <w:sz w:val="22"/>
          <w:szCs w:val="22"/>
        </w:rPr>
      </w:pPr>
      <w:r w:rsidDel="00000000" w:rsidR="00000000" w:rsidRPr="00000000">
        <w:rPr>
          <w:i w:val="1"/>
          <w:color w:val="000000"/>
          <w:sz w:val="22"/>
          <w:szCs w:val="22"/>
          <w:rtl w:val="0"/>
        </w:rPr>
        <w:t xml:space="preserve">Si concerné par le Règlement (CE) n°450/2009, préciser la substance utilisée et le numéro mentionné dans le</w:t>
      </w:r>
    </w:p>
    <w:p w:rsidR="00000000" w:rsidDel="00000000" w:rsidP="00000000" w:rsidRDefault="00000000" w:rsidRPr="00000000" w14:paraId="000000AC">
      <w:pPr>
        <w:widowControl w:val="0"/>
        <w:rPr>
          <w:i w:val="1"/>
          <w:color w:val="000000"/>
          <w:sz w:val="22"/>
          <w:szCs w:val="22"/>
        </w:rPr>
      </w:pPr>
      <w:r w:rsidDel="00000000" w:rsidR="00000000" w:rsidRPr="00000000">
        <w:rPr>
          <w:i w:val="1"/>
          <w:color w:val="000000"/>
          <w:sz w:val="22"/>
          <w:szCs w:val="22"/>
          <w:rtl w:val="0"/>
        </w:rPr>
        <w:t xml:space="preserve">registre communautaire :</w:t>
      </w:r>
    </w:p>
    <w:p w:rsidR="00000000" w:rsidDel="00000000" w:rsidP="00000000" w:rsidRDefault="00000000" w:rsidRPr="00000000" w14:paraId="000000AD">
      <w:pPr>
        <w:widowControl w:val="0"/>
        <w:rPr>
          <w:color w:val="000000"/>
        </w:rPr>
      </w:pPr>
      <w:r w:rsidDel="00000000" w:rsidR="00000000" w:rsidRPr="00000000">
        <w:rPr>
          <w:color w:val="000000"/>
          <w:rtl w:val="0"/>
        </w:rPr>
        <w:t xml:space="preserve">………………………………………………………………………………………………………...............</w:t>
      </w:r>
    </w:p>
    <w:p w:rsidR="00000000" w:rsidDel="00000000" w:rsidP="00000000" w:rsidRDefault="00000000" w:rsidRPr="00000000" w14:paraId="000000AE">
      <w:pPr>
        <w:widowControl w:val="0"/>
        <w:rPr>
          <w:color w:val="000000"/>
        </w:rPr>
      </w:pPr>
      <w:r w:rsidDel="00000000" w:rsidR="00000000" w:rsidRPr="00000000">
        <w:rPr>
          <w:rFonts w:ascii="MS Gothic" w:cs="MS Gothic" w:eastAsia="MS Gothic" w:hAnsi="MS Gothic"/>
          <w:color w:val="000000"/>
          <w:rtl w:val="0"/>
        </w:rPr>
        <w:t xml:space="preserve">☐</w:t>
      </w:r>
      <w:r w:rsidDel="00000000" w:rsidR="00000000" w:rsidRPr="00000000">
        <w:rPr>
          <w:color w:val="000000"/>
          <w:rtl w:val="0"/>
        </w:rPr>
        <w:t xml:space="preserve"> Autres (ex : biocides, substances non intentionnellement ajoutées « NIAS »,…)</w:t>
      </w:r>
    </w:p>
    <w:p w:rsidR="00000000" w:rsidDel="00000000" w:rsidP="00000000" w:rsidRDefault="00000000" w:rsidRPr="00000000" w14:paraId="000000AF">
      <w:pPr>
        <w:widowControl w:val="0"/>
        <w:rPr>
          <w:color w:val="000000"/>
          <w:sz w:val="22"/>
          <w:szCs w:val="22"/>
        </w:rPr>
      </w:pPr>
      <w:r w:rsidDel="00000000" w:rsidR="00000000" w:rsidRPr="00000000">
        <w:rPr>
          <w:i w:val="1"/>
          <w:color w:val="000000"/>
          <w:sz w:val="22"/>
          <w:szCs w:val="22"/>
          <w:rtl w:val="0"/>
        </w:rPr>
        <w:t xml:space="preserve">Si concerné, préciser les substances</w:t>
      </w:r>
      <w:r w:rsidDel="00000000" w:rsidR="00000000" w:rsidRPr="00000000">
        <w:rPr>
          <w:color w:val="000000"/>
          <w:sz w:val="22"/>
          <w:szCs w:val="22"/>
          <w:rtl w:val="0"/>
        </w:rPr>
        <w:t xml:space="preserve"> :</w:t>
      </w:r>
    </w:p>
    <w:tbl>
      <w:tblPr>
        <w:tblStyle w:val="Table6"/>
        <w:tblW w:w="104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26"/>
        <w:tblGridChange w:id="0">
          <w:tblGrid>
            <w:gridCol w:w="5226"/>
            <w:gridCol w:w="5226"/>
          </w:tblGrid>
        </w:tblGridChange>
      </w:tblGrid>
      <w:tr>
        <w:tc>
          <w:tcPr/>
          <w:p w:rsidR="00000000" w:rsidDel="00000000" w:rsidP="00000000" w:rsidRDefault="00000000" w:rsidRPr="00000000" w14:paraId="000000B0">
            <w:pPr>
              <w:widowControl w:val="0"/>
              <w:jc w:val="center"/>
              <w:rPr>
                <w:color w:val="000000"/>
                <w:sz w:val="22"/>
                <w:szCs w:val="22"/>
              </w:rPr>
            </w:pPr>
            <w:r w:rsidDel="00000000" w:rsidR="00000000" w:rsidRPr="00000000">
              <w:rPr>
                <w:i w:val="1"/>
                <w:color w:val="000000"/>
                <w:sz w:val="22"/>
                <w:szCs w:val="22"/>
                <w:rtl w:val="0"/>
              </w:rPr>
              <w:t xml:space="preserve">Noms</w:t>
            </w:r>
            <w:r w:rsidDel="00000000" w:rsidR="00000000" w:rsidRPr="00000000">
              <w:rPr>
                <w:rtl w:val="0"/>
              </w:rPr>
            </w:r>
          </w:p>
        </w:tc>
        <w:tc>
          <w:tcPr/>
          <w:p w:rsidR="00000000" w:rsidDel="00000000" w:rsidP="00000000" w:rsidRDefault="00000000" w:rsidRPr="00000000" w14:paraId="000000B1">
            <w:pPr>
              <w:widowControl w:val="0"/>
              <w:jc w:val="center"/>
              <w:rPr>
                <w:color w:val="000000"/>
                <w:sz w:val="22"/>
                <w:szCs w:val="22"/>
              </w:rPr>
            </w:pPr>
            <w:r w:rsidDel="00000000" w:rsidR="00000000" w:rsidRPr="00000000">
              <w:rPr>
                <w:i w:val="1"/>
                <w:color w:val="000000"/>
                <w:sz w:val="22"/>
                <w:szCs w:val="22"/>
                <w:rtl w:val="0"/>
              </w:rPr>
              <w:t xml:space="preserve">Identification (CAS, EINECS, etc.)</w:t>
            </w:r>
            <w:r w:rsidDel="00000000" w:rsidR="00000000" w:rsidRPr="00000000">
              <w:rPr>
                <w:rtl w:val="0"/>
              </w:rPr>
            </w:r>
          </w:p>
        </w:tc>
      </w:tr>
      <w:tr>
        <w:tc>
          <w:tcPr/>
          <w:p w:rsidR="00000000" w:rsidDel="00000000" w:rsidP="00000000" w:rsidRDefault="00000000" w:rsidRPr="00000000" w14:paraId="000000B2">
            <w:pPr>
              <w:widowControl w:val="0"/>
              <w:rPr>
                <w:color w:val="000000"/>
                <w:sz w:val="22"/>
                <w:szCs w:val="22"/>
              </w:rPr>
            </w:pPr>
            <w:r w:rsidDel="00000000" w:rsidR="00000000" w:rsidRPr="00000000">
              <w:rPr>
                <w:rtl w:val="0"/>
              </w:rPr>
            </w:r>
          </w:p>
        </w:tc>
        <w:tc>
          <w:tcPr/>
          <w:p w:rsidR="00000000" w:rsidDel="00000000" w:rsidP="00000000" w:rsidRDefault="00000000" w:rsidRPr="00000000" w14:paraId="000000B3">
            <w:pPr>
              <w:widowControl w:val="0"/>
              <w:rPr>
                <w:color w:val="000000"/>
                <w:sz w:val="22"/>
                <w:szCs w:val="22"/>
              </w:rPr>
            </w:pPr>
            <w:r w:rsidDel="00000000" w:rsidR="00000000" w:rsidRPr="00000000">
              <w:rPr>
                <w:rtl w:val="0"/>
              </w:rPr>
            </w:r>
          </w:p>
        </w:tc>
      </w:tr>
      <w:tr>
        <w:tc>
          <w:tcPr/>
          <w:p w:rsidR="00000000" w:rsidDel="00000000" w:rsidP="00000000" w:rsidRDefault="00000000" w:rsidRPr="00000000" w14:paraId="000000B4">
            <w:pPr>
              <w:widowControl w:val="0"/>
              <w:rPr>
                <w:color w:val="000000"/>
                <w:sz w:val="22"/>
                <w:szCs w:val="22"/>
              </w:rPr>
            </w:pPr>
            <w:r w:rsidDel="00000000" w:rsidR="00000000" w:rsidRPr="00000000">
              <w:rPr>
                <w:rtl w:val="0"/>
              </w:rPr>
            </w:r>
          </w:p>
        </w:tc>
        <w:tc>
          <w:tcPr/>
          <w:p w:rsidR="00000000" w:rsidDel="00000000" w:rsidP="00000000" w:rsidRDefault="00000000" w:rsidRPr="00000000" w14:paraId="000000B5">
            <w:pPr>
              <w:widowControl w:val="0"/>
              <w:rPr>
                <w:color w:val="000000"/>
                <w:sz w:val="22"/>
                <w:szCs w:val="22"/>
              </w:rPr>
            </w:pPr>
            <w:r w:rsidDel="00000000" w:rsidR="00000000" w:rsidRPr="00000000">
              <w:rPr>
                <w:rtl w:val="0"/>
              </w:rPr>
            </w:r>
          </w:p>
        </w:tc>
      </w:tr>
      <w:tr>
        <w:tc>
          <w:tcPr/>
          <w:p w:rsidR="00000000" w:rsidDel="00000000" w:rsidP="00000000" w:rsidRDefault="00000000" w:rsidRPr="00000000" w14:paraId="000000B6">
            <w:pPr>
              <w:widowControl w:val="0"/>
              <w:rPr>
                <w:color w:val="000000"/>
                <w:sz w:val="22"/>
                <w:szCs w:val="22"/>
              </w:rPr>
            </w:pPr>
            <w:r w:rsidDel="00000000" w:rsidR="00000000" w:rsidRPr="00000000">
              <w:rPr>
                <w:rtl w:val="0"/>
              </w:rPr>
            </w:r>
          </w:p>
        </w:tc>
        <w:tc>
          <w:tcPr/>
          <w:p w:rsidR="00000000" w:rsidDel="00000000" w:rsidP="00000000" w:rsidRDefault="00000000" w:rsidRPr="00000000" w14:paraId="000000B7">
            <w:pPr>
              <w:widowControl w:val="0"/>
              <w:rPr>
                <w:color w:val="000000"/>
                <w:sz w:val="22"/>
                <w:szCs w:val="22"/>
              </w:rPr>
            </w:pPr>
            <w:r w:rsidDel="00000000" w:rsidR="00000000" w:rsidRPr="00000000">
              <w:rPr>
                <w:rtl w:val="0"/>
              </w:rPr>
            </w:r>
          </w:p>
        </w:tc>
      </w:tr>
    </w:tbl>
    <w:p w:rsidR="00000000" w:rsidDel="00000000" w:rsidP="00000000" w:rsidRDefault="00000000" w:rsidRPr="00000000" w14:paraId="000000B8">
      <w:pPr>
        <w:widowControl w:val="0"/>
        <w:rPr>
          <w:color w:val="000000"/>
        </w:rPr>
      </w:pPr>
      <w:r w:rsidDel="00000000" w:rsidR="00000000" w:rsidRPr="00000000">
        <w:rPr>
          <w:rtl w:val="0"/>
        </w:rPr>
      </w:r>
    </w:p>
    <w:p w:rsidR="00000000" w:rsidDel="00000000" w:rsidP="00000000" w:rsidRDefault="00000000" w:rsidRPr="00000000" w14:paraId="000000B9">
      <w:pPr>
        <w:widowControl w:val="0"/>
        <w:rPr>
          <w:color w:val="000000"/>
        </w:rPr>
      </w:pPr>
      <w:r w:rsidDel="00000000" w:rsidR="00000000" w:rsidRPr="00000000">
        <w:rPr>
          <w:color w:val="000000"/>
          <w:rtl w:val="0"/>
        </w:rPr>
        <w:t xml:space="preserve">Cette déclaration est valable à la date de livraison du matériel ou de l’équipement. Elle devra être</w:t>
      </w:r>
    </w:p>
    <w:p w:rsidR="00000000" w:rsidDel="00000000" w:rsidP="00000000" w:rsidRDefault="00000000" w:rsidRPr="00000000" w14:paraId="000000BA">
      <w:pPr>
        <w:widowControl w:val="0"/>
        <w:rPr>
          <w:color w:val="000000"/>
        </w:rPr>
      </w:pPr>
      <w:r w:rsidDel="00000000" w:rsidR="00000000" w:rsidRPr="00000000">
        <w:rPr>
          <w:color w:val="000000"/>
          <w:rtl w:val="0"/>
        </w:rPr>
        <w:t xml:space="preserve">renouvelée dans tous les cas où la conformité à ce qui précède n’est plus assurée (changement de matériau,</w:t>
      </w:r>
    </w:p>
    <w:p w:rsidR="00000000" w:rsidDel="00000000" w:rsidP="00000000" w:rsidRDefault="00000000" w:rsidRPr="00000000" w14:paraId="000000BB">
      <w:pPr>
        <w:widowControl w:val="0"/>
        <w:rPr>
          <w:color w:val="000000"/>
        </w:rPr>
      </w:pPr>
      <w:r w:rsidDel="00000000" w:rsidR="00000000" w:rsidRPr="00000000">
        <w:rPr>
          <w:color w:val="000000"/>
          <w:rtl w:val="0"/>
        </w:rPr>
        <w:t xml:space="preserve">modification de la réglementation avant livraison du matériel ou de l’équipement).</w:t>
      </w:r>
    </w:p>
    <w:p w:rsidR="00000000" w:rsidDel="00000000" w:rsidP="00000000" w:rsidRDefault="00000000" w:rsidRPr="00000000" w14:paraId="000000BC">
      <w:pPr>
        <w:widowControl w:val="0"/>
        <w:rPr>
          <w:color w:val="000000"/>
        </w:rPr>
      </w:pPr>
      <w:r w:rsidDel="00000000" w:rsidR="00000000" w:rsidRPr="00000000">
        <w:rPr>
          <w:rtl w:val="0"/>
        </w:rPr>
      </w:r>
    </w:p>
    <w:p w:rsidR="00000000" w:rsidDel="00000000" w:rsidP="00000000" w:rsidRDefault="00000000" w:rsidRPr="00000000" w14:paraId="000000BD">
      <w:pPr>
        <w:widowControl w:val="0"/>
        <w:rPr>
          <w:color w:val="000000"/>
        </w:rPr>
      </w:pPr>
      <w:r w:rsidDel="00000000" w:rsidR="00000000" w:rsidRPr="00000000">
        <w:rPr>
          <w:color w:val="000000"/>
          <w:rtl w:val="0"/>
        </w:rPr>
        <w:t xml:space="preserve">Le déclarant tient à la disposition des autorités compétentes une documentation appropriée pour démontrer</w:t>
      </w:r>
    </w:p>
    <w:p w:rsidR="00000000" w:rsidDel="00000000" w:rsidP="00000000" w:rsidRDefault="00000000" w:rsidRPr="00000000" w14:paraId="000000BE">
      <w:pPr>
        <w:widowControl w:val="0"/>
        <w:rPr>
          <w:color w:val="000000"/>
        </w:rPr>
      </w:pPr>
      <w:r w:rsidDel="00000000" w:rsidR="00000000" w:rsidRPr="00000000">
        <w:rPr>
          <w:color w:val="000000"/>
          <w:rtl w:val="0"/>
        </w:rPr>
        <w:t xml:space="preserve">cette conformité.</w:t>
      </w:r>
    </w:p>
    <w:p w:rsidR="00000000" w:rsidDel="00000000" w:rsidP="00000000" w:rsidRDefault="00000000" w:rsidRPr="00000000" w14:paraId="000000BF">
      <w:pPr>
        <w:widowControl w:val="0"/>
        <w:rPr>
          <w:color w:val="000000"/>
        </w:rPr>
      </w:pPr>
      <w:r w:rsidDel="00000000" w:rsidR="00000000" w:rsidRPr="00000000">
        <w:rPr>
          <w:color w:val="000000"/>
          <w:rtl w:val="0"/>
        </w:rPr>
        <w:br w:type="textWrapping"/>
        <w:t xml:space="preserve">Fait à ……………………..…, le ……………………</w:t>
      </w:r>
    </w:p>
    <w:p w:rsidR="00000000" w:rsidDel="00000000" w:rsidP="00000000" w:rsidRDefault="00000000" w:rsidRPr="00000000" w14:paraId="000000C0">
      <w:pPr>
        <w:widowControl w:val="0"/>
        <w:rPr>
          <w:color w:val="000000"/>
        </w:rPr>
      </w:pPr>
      <w:r w:rsidDel="00000000" w:rsidR="00000000" w:rsidRPr="00000000">
        <w:rPr>
          <w:rtl w:val="0"/>
        </w:rPr>
      </w:r>
    </w:p>
    <w:p w:rsidR="00000000" w:rsidDel="00000000" w:rsidP="00000000" w:rsidRDefault="00000000" w:rsidRPr="00000000" w14:paraId="000000C1">
      <w:pPr>
        <w:widowControl w:val="0"/>
        <w:ind w:left="4956" w:firstLine="0"/>
        <w:rPr>
          <w:i w:val="1"/>
          <w:color w:val="000000"/>
        </w:rPr>
      </w:pPr>
      <w:r w:rsidDel="00000000" w:rsidR="00000000" w:rsidRPr="00000000">
        <w:rPr>
          <w:i w:val="1"/>
          <w:rtl w:val="0"/>
        </w:rPr>
        <w:t xml:space="preserve">        </w:t>
      </w:r>
      <w:r w:rsidDel="00000000" w:rsidR="00000000" w:rsidRPr="00000000">
        <w:rPr>
          <w:i w:val="1"/>
          <w:color w:val="000000"/>
          <w:rtl w:val="0"/>
        </w:rPr>
        <w:t xml:space="preserve">Signature et cachet de la société ou organisme</w:t>
      </w:r>
    </w:p>
    <w:p w:rsidR="00000000" w:rsidDel="00000000" w:rsidP="00000000" w:rsidRDefault="00000000" w:rsidRPr="00000000" w14:paraId="000000C2">
      <w:pPr>
        <w:widowControl w:val="0"/>
        <w:ind w:left="4956" w:firstLine="0"/>
        <w:rPr>
          <w:i w:val="1"/>
        </w:rPr>
      </w:pPr>
      <w:r w:rsidDel="00000000" w:rsidR="00000000" w:rsidRPr="00000000">
        <w:rPr>
          <w:rtl w:val="0"/>
        </w:rPr>
      </w:r>
    </w:p>
    <w:p w:rsidR="00000000" w:rsidDel="00000000" w:rsidP="00000000" w:rsidRDefault="00000000" w:rsidRPr="00000000" w14:paraId="000000C3">
      <w:pPr>
        <w:widowControl w:val="0"/>
        <w:ind w:left="4956" w:firstLine="0"/>
        <w:rPr>
          <w:i w:val="1"/>
        </w:rPr>
      </w:pPr>
      <w:r w:rsidDel="00000000" w:rsidR="00000000" w:rsidRPr="00000000">
        <w:rPr>
          <w:rtl w:val="0"/>
        </w:rPr>
      </w:r>
    </w:p>
    <w:p w:rsidR="00000000" w:rsidDel="00000000" w:rsidP="00000000" w:rsidRDefault="00000000" w:rsidRPr="00000000" w14:paraId="000000C4">
      <w:pPr>
        <w:rPr>
          <w:sz w:val="13"/>
          <w:szCs w:val="13"/>
        </w:rPr>
      </w:pPr>
      <w:r w:rsidDel="00000000" w:rsidR="00000000" w:rsidRPr="00000000">
        <w:rPr>
          <w:rtl w:val="0"/>
        </w:rPr>
      </w:r>
    </w:p>
    <w:p w:rsidR="00000000" w:rsidDel="00000000" w:rsidP="00000000" w:rsidRDefault="00000000" w:rsidRPr="00000000" w14:paraId="000000C5">
      <w:pPr>
        <w:rPr>
          <w:sz w:val="13"/>
          <w:szCs w:val="13"/>
        </w:rPr>
      </w:pPr>
      <w:r w:rsidDel="00000000" w:rsidR="00000000" w:rsidRPr="00000000">
        <w:rPr>
          <w:rtl w:val="0"/>
        </w:rPr>
      </w:r>
    </w:p>
    <w:p w:rsidR="00000000" w:rsidDel="00000000" w:rsidP="00000000" w:rsidRDefault="00000000" w:rsidRPr="00000000" w14:paraId="000000C6">
      <w:pPr>
        <w:rPr>
          <w:color w:val="000000"/>
        </w:rPr>
      </w:pPr>
      <w:r w:rsidDel="00000000" w:rsidR="00000000" w:rsidRPr="00000000">
        <w:rPr>
          <w:color w:val="000000"/>
          <w:sz w:val="13"/>
          <w:szCs w:val="13"/>
          <w:rtl w:val="0"/>
        </w:rPr>
        <w:t xml:space="preserve">1 </w:t>
      </w:r>
      <w:r w:rsidDel="00000000" w:rsidR="00000000" w:rsidRPr="00000000">
        <w:rPr>
          <w:color w:val="000000"/>
          <w:sz w:val="18"/>
          <w:szCs w:val="18"/>
          <w:rtl w:val="0"/>
        </w:rPr>
        <w:t xml:space="preserve">Règlement (CE) n°1333/2008 sur les additifs alimentaires et Règlement (CE) n°1334/2008 relatif aux arômes et à certains ingrédients  </w:t>
      </w:r>
      <w:r w:rsidDel="00000000" w:rsidR="00000000" w:rsidRPr="00000000">
        <w:rPr>
          <w:rtl w:val="0"/>
        </w:rPr>
      </w:r>
    </w:p>
    <w:sectPr>
      <w:headerReference r:id="rId8" w:type="first"/>
      <w:footerReference r:id="rId9" w:type="default"/>
      <w:footerReference r:id="rId10" w:type="first"/>
      <w:pgSz w:h="16840" w:w="11900" w:orient="portrait"/>
      <w:pgMar w:bottom="399.44881889763906" w:top="851" w:left="794" w:right="794" w:header="709" w:footer="434.999999999996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Gothic"/>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127D"/>
    <w:rPr>
      <w:rFonts w:ascii="Times New Roman" w:cs="Times New Roman" w:eastAsia="Times New Roman" w:hAnsi="Times New Roman"/>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C4296D"/>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C4296D"/>
    <w:rPr>
      <w:rFonts w:ascii="Lucida Grande" w:cs="Lucida Grande" w:eastAsia="Times New Roman" w:hAnsi="Lucida Grande"/>
      <w:sz w:val="18"/>
      <w:szCs w:val="18"/>
      <w:lang w:eastAsia="fr-FR"/>
    </w:rPr>
  </w:style>
  <w:style w:type="paragraph" w:styleId="Paragraphedeliste">
    <w:name w:val="List Paragraph"/>
    <w:basedOn w:val="Normal"/>
    <w:uiPriority w:val="34"/>
    <w:qFormat w:val="1"/>
    <w:rsid w:val="00570C65"/>
    <w:pPr>
      <w:ind w:left="720"/>
      <w:contextualSpacing w:val="1"/>
    </w:pPr>
    <w:rPr>
      <w:rFonts w:asciiTheme="minorHAnsi" w:cstheme="minorBidi" w:eastAsiaTheme="minorEastAsia" w:hAnsiTheme="minorHAnsi"/>
      <w:szCs w:val="24"/>
    </w:rPr>
  </w:style>
  <w:style w:type="table" w:styleId="Grille">
    <w:name w:val="Table Grid"/>
    <w:basedOn w:val="TableauNormal"/>
    <w:uiPriority w:val="59"/>
    <w:rsid w:val="00570C65"/>
    <w:rPr>
      <w:rFonts w:eastAsiaTheme="minorEastAsia"/>
      <w:lang w:eastAsia="fr-F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j0a6ixuA9YjMlGrils3Qz0viAg==">AMUW2mVVJzEogmtUHD+FozjIN8HD/5IowMdEXpJtamT3F3a2Rzq3VrdszmmAIwd8Xx217cl3N81RiT/ub740KBb3NCM7CHWYLbpZ5r1MKOSUvQb/YVsrF5CTlI2BNfzB0kdqucR/nCrr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2019-06-10T07:54:00Z</dcterms:created>
  <dc:creator>Jean-Marc MOINARD</dc:creator>
</cp:coreProperties>
</file>